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1A0071" w:rsidRDefault="001A0071" w:rsidP="001A0071">
      <w:pPr>
        <w:jc w:val="center"/>
      </w:pPr>
    </w:p>
    <w:p w:rsidR="001A0071" w:rsidRDefault="001A0071" w:rsidP="00796636"/>
    <w:p w:rsidR="001A0071" w:rsidRPr="00C67B5C" w:rsidRDefault="001A0071" w:rsidP="001A0071">
      <w:pPr>
        <w:jc w:val="center"/>
      </w:pP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:rsidR="00796636" w:rsidRPr="004B453E" w:rsidRDefault="00796636" w:rsidP="00796636">
      <w:pPr>
        <w:pStyle w:val="af7"/>
        <w:jc w:val="center"/>
        <w:rPr>
          <w:b/>
          <w:sz w:val="32"/>
          <w:szCs w:val="32"/>
        </w:rPr>
      </w:pPr>
      <w:r w:rsidRPr="004B453E">
        <w:rPr>
          <w:b/>
          <w:sz w:val="32"/>
          <w:szCs w:val="32"/>
        </w:rPr>
        <w:t>ПРОФЕССИОНАЛЬНЫЙ МОДУЛЬ ПМ.05</w:t>
      </w:r>
    </w:p>
    <w:p w:rsidR="00796636" w:rsidRPr="004B453E" w:rsidRDefault="00796636" w:rsidP="00796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32"/>
          <w:szCs w:val="32"/>
        </w:rPr>
      </w:pPr>
      <w:r w:rsidRPr="004B453E">
        <w:rPr>
          <w:b/>
          <w:sz w:val="32"/>
          <w:szCs w:val="32"/>
        </w:rPr>
        <w:t>Выполнение работ по одной или нескольким профессиям рабочих, должностям служащих</w:t>
      </w:r>
    </w:p>
    <w:p w:rsidR="00796636" w:rsidRPr="004B453E" w:rsidRDefault="00796636" w:rsidP="00796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4B453E">
        <w:rPr>
          <w:sz w:val="32"/>
          <w:szCs w:val="32"/>
        </w:rPr>
        <w:t>олжность служащего «Кассир»</w:t>
      </w:r>
    </w:p>
    <w:p w:rsidR="00796636" w:rsidRDefault="00796636" w:rsidP="00796636">
      <w:pPr>
        <w:ind w:firstLine="567"/>
        <w:contextualSpacing/>
        <w:jc w:val="center"/>
        <w:rPr>
          <w:b/>
          <w:sz w:val="32"/>
          <w:szCs w:val="32"/>
        </w:rPr>
      </w:pPr>
    </w:p>
    <w:p w:rsidR="00796636" w:rsidRPr="008E4603" w:rsidRDefault="00796636" w:rsidP="00796636">
      <w:pPr>
        <w:ind w:firstLine="567"/>
        <w:contextualSpacing/>
        <w:jc w:val="center"/>
        <w:rPr>
          <w:b/>
          <w:sz w:val="32"/>
          <w:szCs w:val="32"/>
        </w:rPr>
      </w:pPr>
      <w:r w:rsidRPr="00104D0A">
        <w:rPr>
          <w:b/>
          <w:sz w:val="32"/>
          <w:szCs w:val="32"/>
        </w:rPr>
        <w:t xml:space="preserve">Специальность </w:t>
      </w:r>
      <w:r w:rsidRPr="008E4603">
        <w:rPr>
          <w:b/>
          <w:sz w:val="32"/>
          <w:szCs w:val="32"/>
        </w:rPr>
        <w:t>38.02.01</w:t>
      </w:r>
    </w:p>
    <w:p w:rsidR="00796636" w:rsidRPr="00104D0A" w:rsidRDefault="00796636" w:rsidP="00796636">
      <w:pPr>
        <w:contextualSpacing/>
        <w:jc w:val="center"/>
        <w:rPr>
          <w:b/>
          <w:sz w:val="32"/>
          <w:szCs w:val="32"/>
        </w:rPr>
      </w:pPr>
      <w:r w:rsidRPr="00104D0A">
        <w:rPr>
          <w:b/>
          <w:sz w:val="32"/>
          <w:szCs w:val="32"/>
        </w:rPr>
        <w:t>«Э</w:t>
      </w:r>
      <w:r w:rsidRPr="004B453E">
        <w:rPr>
          <w:b/>
          <w:sz w:val="32"/>
          <w:szCs w:val="32"/>
        </w:rPr>
        <w:t>кономика и бухгалтерский учет (по отраслям)»</w:t>
      </w:r>
    </w:p>
    <w:p w:rsidR="001A0071" w:rsidRPr="00C67B5C" w:rsidRDefault="001A0071" w:rsidP="001A0071">
      <w:pPr>
        <w:jc w:val="center"/>
      </w:pPr>
    </w:p>
    <w:p w:rsidR="000C4279" w:rsidRDefault="000C4279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19EB" w:rsidTr="001219EB">
        <w:trPr>
          <w:trHeight w:val="1649"/>
        </w:trPr>
        <w:tc>
          <w:tcPr>
            <w:tcW w:w="5103" w:type="dxa"/>
          </w:tcPr>
          <w:p w:rsidR="00552CE9" w:rsidRPr="00281765" w:rsidRDefault="00552CE9" w:rsidP="00552CE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:rsidR="00552CE9" w:rsidRPr="00281765" w:rsidRDefault="00552CE9" w:rsidP="00552CE9"/>
          <w:p w:rsidR="00552CE9" w:rsidRDefault="00552CE9" w:rsidP="00552CE9">
            <w:r>
              <w:t>______________________________</w:t>
            </w:r>
          </w:p>
          <w:p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:rsidR="00552CE9" w:rsidRDefault="00552CE9" w:rsidP="00552CE9">
            <w:r>
              <w:t>________________  /____________</w:t>
            </w:r>
            <w:r w:rsidRPr="00281765">
              <w:t>/</w:t>
            </w:r>
          </w:p>
          <w:p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:rsidR="00552CE9" w:rsidRPr="00281765" w:rsidRDefault="00552CE9" w:rsidP="00552CE9">
            <w:r>
              <w:t>«__» ___________20__</w:t>
            </w:r>
            <w:r w:rsidRPr="00281765">
              <w:t xml:space="preserve"> г.</w:t>
            </w:r>
          </w:p>
          <w:p w:rsidR="00552CE9" w:rsidRPr="00281765" w:rsidRDefault="00552CE9" w:rsidP="00552CE9">
            <w:pPr>
              <w:rPr>
                <w:b/>
              </w:rPr>
            </w:pPr>
          </w:p>
          <w:p w:rsidR="00552CE9" w:rsidRDefault="00552CE9" w:rsidP="00552CE9">
            <w:r w:rsidRPr="00281765">
              <w:rPr>
                <w:b/>
              </w:rPr>
              <w:t>МП</w:t>
            </w:r>
          </w:p>
          <w:p w:rsidR="001219EB" w:rsidRDefault="001219EB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0C4279">
      <w:pPr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>
        <w:rPr>
          <w:b/>
          <w:bCs/>
          <w:sz w:val="24"/>
        </w:rPr>
        <w:t>20</w:t>
      </w:r>
      <w:r w:rsidR="00796636">
        <w:rPr>
          <w:b/>
          <w:bCs/>
          <w:sz w:val="24"/>
        </w:rPr>
        <w:t>21</w:t>
      </w:r>
    </w:p>
    <w:p w:rsidR="00F5671B" w:rsidRDefault="00F5671B" w:rsidP="001A0071">
      <w:pPr>
        <w:jc w:val="center"/>
        <w:rPr>
          <w:b/>
          <w:bCs/>
          <w:sz w:val="24"/>
        </w:rPr>
      </w:pPr>
    </w:p>
    <w:p w:rsidR="00F5671B" w:rsidRPr="00B857AA" w:rsidRDefault="00F5671B" w:rsidP="001A0071">
      <w:pPr>
        <w:jc w:val="center"/>
        <w:rPr>
          <w:b/>
          <w:b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F5671B" w:rsidRPr="00DC1EED" w:rsidRDefault="001A0071" w:rsidP="00F5671B">
      <w:pPr>
        <w:tabs>
          <w:tab w:val="left" w:pos="2085"/>
        </w:tabs>
        <w:rPr>
          <w:bCs/>
          <w:iCs/>
        </w:rPr>
      </w:pPr>
      <w:r w:rsidRPr="00DC1EED">
        <w:rPr>
          <w:bCs/>
          <w:iCs/>
          <w:sz w:val="24"/>
        </w:rPr>
        <w:lastRenderedPageBreak/>
        <w:t xml:space="preserve">Составитель: </w:t>
      </w:r>
      <w:r w:rsidR="00796636" w:rsidRPr="00DC1EED">
        <w:rPr>
          <w:b/>
          <w:bCs/>
          <w:i/>
          <w:iCs/>
          <w:sz w:val="24"/>
        </w:rPr>
        <w:t>Мкртчян Светлана Владимировна, преподаватель</w:t>
      </w:r>
    </w:p>
    <w:p w:rsidR="001A0071" w:rsidRPr="00DC1EED" w:rsidRDefault="001A0071" w:rsidP="00F5671B">
      <w:pPr>
        <w:tabs>
          <w:tab w:val="left" w:pos="2085"/>
        </w:tabs>
        <w:rPr>
          <w:bCs/>
          <w:iCs/>
        </w:rPr>
      </w:pPr>
    </w:p>
    <w:p w:rsidR="00EC6CB5" w:rsidRPr="00DC1EED" w:rsidRDefault="00EC6CB5" w:rsidP="003B61D2">
      <w:pPr>
        <w:ind w:firstLine="567"/>
        <w:jc w:val="both"/>
        <w:rPr>
          <w:b/>
          <w:bCs/>
          <w:iCs/>
          <w:sz w:val="24"/>
          <w:szCs w:val="24"/>
        </w:rPr>
      </w:pPr>
    </w:p>
    <w:p w:rsidR="007A6FD5" w:rsidRPr="00DC1EED" w:rsidRDefault="007A6FD5" w:rsidP="004A3A8B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 w:rsidRPr="00DC1EED">
        <w:rPr>
          <w:bCs/>
          <w:iCs/>
          <w:sz w:val="24"/>
          <w:szCs w:val="24"/>
        </w:rPr>
        <w:t xml:space="preserve">Утверждено на заседании </w:t>
      </w:r>
      <w:r w:rsidR="0004795A" w:rsidRPr="00DC1EED">
        <w:rPr>
          <w:bCs/>
          <w:iCs/>
          <w:sz w:val="24"/>
          <w:szCs w:val="24"/>
        </w:rPr>
        <w:t>ц</w:t>
      </w:r>
      <w:r w:rsidR="00F5671B" w:rsidRPr="00DC1EED">
        <w:rPr>
          <w:sz w:val="24"/>
          <w:szCs w:val="24"/>
        </w:rPr>
        <w:t xml:space="preserve">икловой комиссии </w:t>
      </w:r>
      <w:r w:rsidR="00796636" w:rsidRPr="00DC1EED">
        <w:rPr>
          <w:sz w:val="24"/>
          <w:szCs w:val="24"/>
        </w:rPr>
        <w:t>«Экономика и бухгалтерский учет, финансы и банковское дело»</w:t>
      </w:r>
    </w:p>
    <w:p w:rsidR="007A6FD5" w:rsidRPr="00DC1EED" w:rsidRDefault="007A6FD5" w:rsidP="007A6FD5">
      <w:pPr>
        <w:jc w:val="both"/>
        <w:rPr>
          <w:bCs/>
          <w:iCs/>
          <w:sz w:val="24"/>
          <w:szCs w:val="24"/>
        </w:rPr>
      </w:pPr>
      <w:r w:rsidRPr="00DC1EED">
        <w:rPr>
          <w:sz w:val="24"/>
          <w:szCs w:val="24"/>
        </w:rPr>
        <w:t xml:space="preserve">Протокол № </w:t>
      </w:r>
      <w:r w:rsidR="00796636" w:rsidRPr="00DC1EED">
        <w:rPr>
          <w:b/>
          <w:i/>
          <w:sz w:val="24"/>
          <w:szCs w:val="24"/>
        </w:rPr>
        <w:t>05 от 20.01.2021</w:t>
      </w:r>
    </w:p>
    <w:p w:rsidR="00631405" w:rsidRPr="00DC1EED" w:rsidRDefault="00631405" w:rsidP="00631405">
      <w:pPr>
        <w:jc w:val="both"/>
        <w:rPr>
          <w:bCs/>
          <w:iCs/>
          <w:sz w:val="24"/>
          <w:szCs w:val="24"/>
        </w:rPr>
      </w:pPr>
    </w:p>
    <w:p w:rsidR="00631405" w:rsidRPr="00DC1EED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DC1EED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631405" w:rsidRPr="00DC1EED" w:rsidRDefault="00796636" w:rsidP="00057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DC1EED">
        <w:rPr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A045B3" w:rsidRPr="00DC1EED">
        <w:rPr>
          <w:bCs/>
          <w:iCs/>
          <w:sz w:val="24"/>
          <w:szCs w:val="24"/>
        </w:rPr>
        <w:t>:</w:t>
      </w:r>
      <w:r w:rsidRPr="00DC1EED">
        <w:rPr>
          <w:bCs/>
          <w:iCs/>
          <w:sz w:val="24"/>
          <w:szCs w:val="24"/>
        </w:rPr>
        <w:t xml:space="preserve"> </w:t>
      </w:r>
      <w:r w:rsidR="003B7569" w:rsidRPr="00DC1EED">
        <w:rPr>
          <w:bCs/>
          <w:iCs/>
          <w:sz w:val="24"/>
          <w:szCs w:val="24"/>
        </w:rPr>
        <w:t>методические рекомендации</w:t>
      </w:r>
      <w:r w:rsidR="00631405" w:rsidRPr="00DC1EED">
        <w:rPr>
          <w:bCs/>
          <w:iCs/>
          <w:sz w:val="24"/>
          <w:szCs w:val="24"/>
        </w:rPr>
        <w:t xml:space="preserve"> по </w:t>
      </w:r>
      <w:r w:rsidR="001A0071" w:rsidRPr="00DC1EED">
        <w:rPr>
          <w:bCs/>
          <w:iCs/>
          <w:sz w:val="24"/>
          <w:szCs w:val="24"/>
        </w:rPr>
        <w:t xml:space="preserve">производственной </w:t>
      </w:r>
      <w:r w:rsidR="00631405" w:rsidRPr="00DC1EED">
        <w:rPr>
          <w:bCs/>
          <w:iCs/>
          <w:sz w:val="24"/>
          <w:szCs w:val="24"/>
        </w:rPr>
        <w:t xml:space="preserve">практике </w:t>
      </w:r>
      <w:r w:rsidRPr="00DC1EED">
        <w:rPr>
          <w:sz w:val="24"/>
          <w:szCs w:val="24"/>
        </w:rPr>
        <w:t>ПМ.05 «Выполнение работ по одной или нескольким профессиям рабочих, должностям служащих» для студентов специальности 38.02.01 «Экономика и бухгалтерский учет (по отраслям)»</w:t>
      </w:r>
      <w:r w:rsidR="00631405" w:rsidRPr="00DC1EED">
        <w:rPr>
          <w:sz w:val="24"/>
          <w:szCs w:val="24"/>
        </w:rPr>
        <w:t>/ сост.</w:t>
      </w:r>
      <w:r w:rsidRPr="00DC1EED">
        <w:rPr>
          <w:b/>
          <w:i/>
          <w:sz w:val="24"/>
          <w:szCs w:val="24"/>
        </w:rPr>
        <w:t xml:space="preserve"> Мкртчян С. В</w:t>
      </w:r>
      <w:r w:rsidR="003B61D2" w:rsidRPr="00DC1EED">
        <w:rPr>
          <w:sz w:val="24"/>
          <w:szCs w:val="24"/>
        </w:rPr>
        <w:t xml:space="preserve">. </w:t>
      </w:r>
      <w:r w:rsidR="00631405" w:rsidRPr="00DC1EED">
        <w:rPr>
          <w:sz w:val="24"/>
          <w:szCs w:val="24"/>
        </w:rPr>
        <w:t xml:space="preserve">– Пермь: </w:t>
      </w:r>
      <w:r w:rsidR="00B16F26" w:rsidRPr="00DC1EED">
        <w:rPr>
          <w:sz w:val="24"/>
          <w:szCs w:val="24"/>
        </w:rPr>
        <w:t>ЧПОУ</w:t>
      </w:r>
      <w:r w:rsidR="00631405" w:rsidRPr="00DC1EED">
        <w:rPr>
          <w:sz w:val="24"/>
          <w:szCs w:val="24"/>
        </w:rPr>
        <w:t xml:space="preserve"> «</w:t>
      </w:r>
      <w:r w:rsidR="007168A2" w:rsidRPr="00DC1EED">
        <w:rPr>
          <w:sz w:val="24"/>
          <w:szCs w:val="24"/>
        </w:rPr>
        <w:t>ФИНАНСОВО-ЭКОНОМИЧЕСКИЙ КОЛЛЕДЖ</w:t>
      </w:r>
      <w:r w:rsidR="006469FB" w:rsidRPr="00DC1EED">
        <w:rPr>
          <w:sz w:val="24"/>
          <w:szCs w:val="24"/>
        </w:rPr>
        <w:t>», 20</w:t>
      </w:r>
      <w:r w:rsidRPr="00DC1EED">
        <w:rPr>
          <w:sz w:val="24"/>
          <w:szCs w:val="24"/>
        </w:rPr>
        <w:t>21</w:t>
      </w:r>
      <w:r w:rsidR="00631405" w:rsidRPr="00DC1EED">
        <w:rPr>
          <w:sz w:val="24"/>
          <w:szCs w:val="24"/>
        </w:rPr>
        <w:t xml:space="preserve">. </w:t>
      </w:r>
      <w:r w:rsidR="00634164" w:rsidRPr="00DC1EED">
        <w:rPr>
          <w:sz w:val="24"/>
          <w:szCs w:val="24"/>
        </w:rPr>
        <w:t>–</w:t>
      </w:r>
      <w:r w:rsidRPr="00DC1EED">
        <w:rPr>
          <w:b/>
          <w:i/>
          <w:sz w:val="24"/>
          <w:szCs w:val="24"/>
        </w:rPr>
        <w:t xml:space="preserve"> </w:t>
      </w:r>
      <w:r w:rsidR="007A63FC">
        <w:rPr>
          <w:b/>
          <w:i/>
          <w:sz w:val="24"/>
          <w:szCs w:val="24"/>
        </w:rPr>
        <w:t xml:space="preserve">17 </w:t>
      </w:r>
      <w:r w:rsidR="00631405" w:rsidRPr="00DC1EED">
        <w:rPr>
          <w:sz w:val="24"/>
          <w:szCs w:val="24"/>
        </w:rPr>
        <w:t>с.</w:t>
      </w:r>
    </w:p>
    <w:p w:rsidR="00631405" w:rsidRPr="00DC1EED" w:rsidRDefault="00631405" w:rsidP="00631405">
      <w:pPr>
        <w:jc w:val="both"/>
        <w:rPr>
          <w:sz w:val="24"/>
          <w:szCs w:val="24"/>
        </w:rPr>
      </w:pPr>
    </w:p>
    <w:p w:rsidR="00631405" w:rsidRPr="00DC1EED" w:rsidRDefault="00631405" w:rsidP="00631405">
      <w:pPr>
        <w:jc w:val="both"/>
        <w:rPr>
          <w:sz w:val="24"/>
          <w:szCs w:val="24"/>
        </w:rPr>
      </w:pPr>
    </w:p>
    <w:p w:rsidR="00631405" w:rsidRPr="00DC1EED" w:rsidRDefault="00631405" w:rsidP="00631405">
      <w:pPr>
        <w:jc w:val="both"/>
        <w:rPr>
          <w:sz w:val="24"/>
          <w:szCs w:val="24"/>
        </w:rPr>
      </w:pPr>
    </w:p>
    <w:p w:rsidR="00631405" w:rsidRPr="00DC1EED" w:rsidRDefault="00631405" w:rsidP="007966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sz w:val="24"/>
          <w:szCs w:val="24"/>
        </w:rPr>
      </w:pPr>
      <w:r w:rsidRPr="00DC1EED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DC1EED">
        <w:rPr>
          <w:sz w:val="24"/>
          <w:szCs w:val="24"/>
        </w:rPr>
        <w:t xml:space="preserve">производственной </w:t>
      </w:r>
      <w:r w:rsidRPr="00DC1EED">
        <w:rPr>
          <w:sz w:val="24"/>
          <w:szCs w:val="24"/>
        </w:rPr>
        <w:t>практики для студент</w:t>
      </w:r>
      <w:r w:rsidR="00CE573D" w:rsidRPr="00DC1EED">
        <w:rPr>
          <w:sz w:val="24"/>
          <w:szCs w:val="24"/>
        </w:rPr>
        <w:t xml:space="preserve">ов </w:t>
      </w:r>
      <w:r w:rsidR="006535C1" w:rsidRPr="00DC1EED">
        <w:rPr>
          <w:sz w:val="24"/>
          <w:szCs w:val="24"/>
        </w:rPr>
        <w:t xml:space="preserve">очной формы </w:t>
      </w:r>
      <w:proofErr w:type="gramStart"/>
      <w:r w:rsidR="006535C1" w:rsidRPr="00DC1EED">
        <w:rPr>
          <w:sz w:val="24"/>
          <w:szCs w:val="24"/>
        </w:rPr>
        <w:t>обучения</w:t>
      </w:r>
      <w:r w:rsidR="00796636" w:rsidRPr="00DC1EED">
        <w:rPr>
          <w:sz w:val="24"/>
          <w:szCs w:val="24"/>
        </w:rPr>
        <w:t xml:space="preserve"> </w:t>
      </w:r>
      <w:r w:rsidR="00896B85" w:rsidRPr="00DC1EED">
        <w:rPr>
          <w:sz w:val="24"/>
          <w:szCs w:val="24"/>
        </w:rPr>
        <w:t xml:space="preserve">по </w:t>
      </w:r>
      <w:r w:rsidRPr="00DC1EED">
        <w:rPr>
          <w:sz w:val="24"/>
          <w:szCs w:val="24"/>
        </w:rPr>
        <w:t>специальности</w:t>
      </w:r>
      <w:proofErr w:type="gramEnd"/>
      <w:r w:rsidRPr="00DC1EED">
        <w:rPr>
          <w:sz w:val="24"/>
          <w:szCs w:val="24"/>
        </w:rPr>
        <w:t xml:space="preserve"> </w:t>
      </w:r>
      <w:r w:rsidR="00796636" w:rsidRPr="00DC1EED">
        <w:rPr>
          <w:sz w:val="24"/>
          <w:szCs w:val="24"/>
        </w:rPr>
        <w:t>38.02.01 «Экономика и бухгалтерский учет (по отраслям)».</w:t>
      </w: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DC1EED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DC1EED">
        <w:rPr>
          <w:sz w:val="24"/>
          <w:szCs w:val="24"/>
        </w:rPr>
        <w:t xml:space="preserve">© </w:t>
      </w:r>
      <w:r w:rsidR="00796636" w:rsidRPr="00DC1EED">
        <w:rPr>
          <w:b/>
          <w:i/>
          <w:sz w:val="24"/>
          <w:szCs w:val="24"/>
        </w:rPr>
        <w:t>С. В. Мкртчян,</w:t>
      </w:r>
      <w:r w:rsidR="00CC1065" w:rsidRPr="00DC1EED">
        <w:rPr>
          <w:sz w:val="24"/>
          <w:szCs w:val="24"/>
        </w:rPr>
        <w:t xml:space="preserve"> 20</w:t>
      </w:r>
      <w:r w:rsidR="00796636" w:rsidRPr="00DC1EED">
        <w:rPr>
          <w:sz w:val="24"/>
          <w:szCs w:val="24"/>
        </w:rPr>
        <w:t>21</w:t>
      </w: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DC1EED">
        <w:rPr>
          <w:sz w:val="24"/>
          <w:szCs w:val="24"/>
        </w:rPr>
        <w:t xml:space="preserve">© </w:t>
      </w:r>
      <w:r w:rsidR="00B16F26" w:rsidRPr="00DC1EED">
        <w:rPr>
          <w:sz w:val="24"/>
          <w:szCs w:val="24"/>
        </w:rPr>
        <w:t>ЧПОУ</w:t>
      </w:r>
      <w:r w:rsidRPr="00DC1EED">
        <w:rPr>
          <w:sz w:val="24"/>
          <w:szCs w:val="24"/>
        </w:rPr>
        <w:t xml:space="preserve"> «</w:t>
      </w:r>
      <w:r w:rsidR="007168A2" w:rsidRPr="00DC1EED">
        <w:rPr>
          <w:sz w:val="24"/>
          <w:szCs w:val="24"/>
        </w:rPr>
        <w:t>ФИНАНСОВО-ЭКОНОМИЧЕСКИЙ КОЛЛЕДЖ</w:t>
      </w:r>
      <w:r w:rsidRPr="00DC1EED">
        <w:rPr>
          <w:sz w:val="24"/>
          <w:szCs w:val="24"/>
        </w:rPr>
        <w:t xml:space="preserve">», </w:t>
      </w:r>
      <w:r w:rsidR="006469FB" w:rsidRPr="00DC1EED">
        <w:rPr>
          <w:sz w:val="24"/>
          <w:szCs w:val="24"/>
        </w:rPr>
        <w:t>20</w:t>
      </w:r>
      <w:r w:rsidR="00796636" w:rsidRPr="00DC1EED">
        <w:rPr>
          <w:sz w:val="24"/>
          <w:szCs w:val="24"/>
        </w:rPr>
        <w:t>21</w:t>
      </w:r>
    </w:p>
    <w:p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 w:rsidRPr="00DC1EED">
        <w:rPr>
          <w:sz w:val="24"/>
          <w:szCs w:val="24"/>
        </w:rPr>
        <w:br w:type="page"/>
      </w:r>
      <w:r w:rsidR="00853F10"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-537194838"/>
        <w:docPartObj>
          <w:docPartGallery w:val="Table of Contents"/>
          <w:docPartUnique/>
        </w:docPartObj>
      </w:sdtPr>
      <w:sdtEndPr/>
      <w:sdtContent>
        <w:p w:rsidR="00DC1EED" w:rsidRDefault="00DC1EED">
          <w:pPr>
            <w:pStyle w:val="af0"/>
          </w:pPr>
        </w:p>
        <w:p w:rsidR="00853F10" w:rsidRDefault="00DC1EE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819241" w:history="1">
            <w:r w:rsidR="00853F10" w:rsidRPr="008A4A29">
              <w:rPr>
                <w:rStyle w:val="a9"/>
                <w:noProof/>
              </w:rPr>
              <w:t>ПОЯСНИТЕЛЬНАЯ ЗАПИСКА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_Toc62819241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853F10">
              <w:rPr>
                <w:noProof/>
                <w:webHidden/>
              </w:rPr>
              <w:t>4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E463A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2" w:history="1">
            <w:r w:rsidR="00853F10" w:rsidRPr="008A4A29">
              <w:rPr>
                <w:rStyle w:val="a9"/>
                <w:noProof/>
              </w:rPr>
              <w:t>ТЕМАТИЧЕСКИЙ ПЛАН ПРОИЗВОДСТВЕННОЙ ПРАКТИКИ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_Toc62819242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853F10">
              <w:rPr>
                <w:noProof/>
                <w:webHidden/>
              </w:rPr>
              <w:t>6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E463A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3" w:history="1">
            <w:r w:rsidR="00853F10" w:rsidRPr="008A4A29">
              <w:rPr>
                <w:rStyle w:val="a9"/>
                <w:noProof/>
              </w:rPr>
              <w:t>ОРГАНИЗАЦИЯ И РУКОВОДСТВО ПРОИЗВОДСТВЕННОЙПРАКТИКОЙ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_Toc62819243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853F10">
              <w:rPr>
                <w:noProof/>
                <w:webHidden/>
              </w:rPr>
              <w:t>6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E463A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4" w:history="1">
            <w:r w:rsidR="00853F10" w:rsidRPr="008A4A29">
              <w:rPr>
                <w:rStyle w:val="a9"/>
                <w:noProof/>
              </w:rPr>
              <w:t>КОНТРОЛЬ И ОЦЕНКА РЕЗУЛЬТАТОВ ОСВОЕНИЯ ПРАКТИКИ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_Toc62819244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853F10">
              <w:rPr>
                <w:noProof/>
                <w:webHidden/>
              </w:rPr>
              <w:t>7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E463A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5" w:history="1">
            <w:r w:rsidR="00853F10" w:rsidRPr="008A4A29">
              <w:rPr>
                <w:rStyle w:val="a9"/>
                <w:iCs/>
                <w:noProof/>
              </w:rPr>
              <w:t>ЗАДАНИЕ НА ПРАКТИКУ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_Toc62819245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853F10">
              <w:rPr>
                <w:noProof/>
                <w:webHidden/>
              </w:rPr>
              <w:t>8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E463A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6" w:history="1">
            <w:r w:rsidR="00853F10" w:rsidRPr="008A4A29">
              <w:rPr>
                <w:rStyle w:val="a9"/>
                <w:noProof/>
              </w:rPr>
              <w:t>ТРЕБОВАНИЯ К СОДЕРЖАНИЮ И ОФОРМЛЕНИЮ ОТЧЕТА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_Toc62819246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853F10">
              <w:rPr>
                <w:noProof/>
                <w:webHidden/>
              </w:rPr>
              <w:t>8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E463A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7" w:history="1">
            <w:r w:rsidR="00853F10" w:rsidRPr="008A4A29">
              <w:rPr>
                <w:rStyle w:val="a9"/>
                <w:noProof/>
              </w:rPr>
              <w:t>СПИСОК РЕКОМЕНДУЕМЫХ ИСТОЧНИКОВ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_Toc62819247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853F10">
              <w:rPr>
                <w:noProof/>
                <w:webHidden/>
              </w:rPr>
              <w:t>10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E463A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8" w:history="1">
            <w:r w:rsidR="00853F10" w:rsidRPr="008A4A29">
              <w:rPr>
                <w:rStyle w:val="a9"/>
                <w:noProof/>
              </w:rPr>
              <w:t>ПРИЛОЖЕНИЯ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_Toc62819248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853F10">
              <w:rPr>
                <w:noProof/>
                <w:webHidden/>
              </w:rPr>
              <w:t>11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DC1EED" w:rsidRDefault="00DC1EED">
          <w:r>
            <w:rPr>
              <w:b/>
              <w:bCs/>
            </w:rPr>
            <w:fldChar w:fldCharType="end"/>
          </w:r>
        </w:p>
      </w:sdtContent>
    </w:sdt>
    <w:p w:rsidR="00000A2C" w:rsidRDefault="00000A2C" w:rsidP="00000A2C">
      <w:pPr>
        <w:spacing w:line="360" w:lineRule="auto"/>
        <w:rPr>
          <w:b/>
          <w:bCs/>
          <w:sz w:val="24"/>
          <w:szCs w:val="24"/>
        </w:rPr>
      </w:pPr>
    </w:p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Pr="0063040F" w:rsidRDefault="00864CD9" w:rsidP="00DC1EED">
      <w:pPr>
        <w:pStyle w:val="1"/>
      </w:pPr>
      <w:r w:rsidRPr="00C67B5C">
        <w:br w:type="page"/>
      </w:r>
      <w:bookmarkStart w:id="1" w:name="_Toc62819241"/>
      <w:r w:rsidR="007F3B67" w:rsidRPr="0063040F">
        <w:lastRenderedPageBreak/>
        <w:t>ПОЯСНИТЕЛЬНАЯ ЗАПИСКА</w:t>
      </w:r>
      <w:bookmarkEnd w:id="1"/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96636" w:rsidRDefault="002B1F0E" w:rsidP="00796636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2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bookmarkStart w:id="3" w:name="_Hlk58591963"/>
      <w:bookmarkEnd w:id="2"/>
      <w:r w:rsidR="00796636" w:rsidRPr="00796636">
        <w:rPr>
          <w:sz w:val="24"/>
          <w:szCs w:val="24"/>
        </w:rPr>
        <w:t>38.02.01</w:t>
      </w:r>
      <w:r w:rsidR="00796636">
        <w:rPr>
          <w:sz w:val="24"/>
          <w:szCs w:val="24"/>
        </w:rPr>
        <w:t xml:space="preserve"> </w:t>
      </w:r>
      <w:r w:rsidR="00796636" w:rsidRPr="00796636">
        <w:rPr>
          <w:sz w:val="24"/>
          <w:szCs w:val="24"/>
        </w:rPr>
        <w:t>«Экономика и бухгалтерский учет (по отраслям)»</w:t>
      </w:r>
      <w:r w:rsidR="00796636" w:rsidRPr="00796636">
        <w:t xml:space="preserve"> </w:t>
      </w:r>
      <w:r w:rsidR="00796636" w:rsidRPr="00796636">
        <w:rPr>
          <w:sz w:val="24"/>
          <w:szCs w:val="24"/>
        </w:rPr>
        <w:t>ПМ.05 «Выполнение работ по одной или нескольким профессиям рабочих, должностям служащих»</w:t>
      </w:r>
      <w:r w:rsidR="00796636">
        <w:rPr>
          <w:sz w:val="24"/>
          <w:szCs w:val="24"/>
        </w:rPr>
        <w:t>.</w:t>
      </w:r>
    </w:p>
    <w:p w:rsidR="00026BFB" w:rsidRDefault="00026BFB" w:rsidP="00796636">
      <w:pPr>
        <w:tabs>
          <w:tab w:val="left" w:pos="1134"/>
        </w:tabs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  <w:proofErr w:type="gramEnd"/>
    </w:p>
    <w:p w:rsidR="006535C1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04795A" w:rsidRPr="001812DD" w:rsidRDefault="0004795A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796636" w:rsidRPr="00796636">
        <w:rPr>
          <w:sz w:val="24"/>
          <w:szCs w:val="24"/>
        </w:rPr>
        <w:t>ПМ.05 «Выполнение работ по одной или нескольким профессиям рабочих, должностям служащих»</w:t>
      </w:r>
      <w:r w:rsidR="00796636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</w:p>
    <w:p w:rsidR="00796636" w:rsidRDefault="00796636" w:rsidP="00E373C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4795A" w:rsidRPr="00796636" w:rsidRDefault="00796636" w:rsidP="00E373C9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796636">
        <w:rPr>
          <w:bCs/>
          <w:sz w:val="22"/>
          <w:szCs w:val="22"/>
          <w:lang w:eastAsia="en-US"/>
        </w:rPr>
        <w:t>- в обработке первичных бухгалтерских документов, проведении учета денежных средств, оформлении денежных и кассовых документов, проведении подготовки к инвентаризации и проверке действительного соответствия фактических данных инвентаризации данным учета</w:t>
      </w:r>
    </w:p>
    <w:p w:rsidR="00796636" w:rsidRPr="001812DD" w:rsidRDefault="00796636" w:rsidP="00E373C9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04795A" w:rsidRPr="001812DD" w:rsidRDefault="0004795A" w:rsidP="00E373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796636" w:rsidRPr="00796636">
        <w:rPr>
          <w:sz w:val="24"/>
          <w:szCs w:val="24"/>
        </w:rPr>
        <w:t>ПМ.05 «Выполнение работ по одной или нескольким профессиям рабочих, должностям служащих»</w:t>
      </w:r>
      <w:r w:rsidR="00796636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проводить формальную проверку документов, проверку по существу, арифметическую проверку;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организовывать документооборот;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заносить данные по сгруппированным документам в регистры бухгалтерского учета;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передавать первичные бухгалтерские документы в текущий бухгалтерский архив;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исправлять ошибки в первичных бухгалтерских документах;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проводить учет кассовых операций, денежных документов и переводов в пути;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учитывать особенности учета кассовых операций в иностранной валюте и операций по валютным счетам;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оформлять денежные и кассовые документы;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заполнять кассовую книгу и отчет кассира в бухгалтерию;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796636" w:rsidRPr="00796636" w:rsidRDefault="00796636" w:rsidP="0030249D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проводить физический подсчет активов;</w:t>
      </w:r>
    </w:p>
    <w:p w:rsidR="00796636" w:rsidRPr="00796636" w:rsidRDefault="00796636" w:rsidP="0030249D">
      <w:pPr>
        <w:pStyle w:val="a6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796636">
        <w:t>составлять сличительные ведомости и устанавливать соответствие данных о фактическом наличии средств данным бухгалтерского учета</w:t>
      </w:r>
    </w:p>
    <w:p w:rsidR="00796636" w:rsidRDefault="00796636" w:rsidP="00E373C9">
      <w:pPr>
        <w:pStyle w:val="a6"/>
        <w:spacing w:after="0"/>
        <w:jc w:val="both"/>
        <w:rPr>
          <w:sz w:val="24"/>
          <w:szCs w:val="24"/>
        </w:rPr>
      </w:pPr>
    </w:p>
    <w:p w:rsidR="00796636" w:rsidRDefault="00796636" w:rsidP="00E373C9">
      <w:pPr>
        <w:pStyle w:val="a6"/>
        <w:spacing w:after="0"/>
        <w:jc w:val="both"/>
        <w:rPr>
          <w:sz w:val="24"/>
          <w:szCs w:val="24"/>
        </w:rPr>
      </w:pPr>
    </w:p>
    <w:p w:rsidR="00796636" w:rsidRDefault="00796636" w:rsidP="00E373C9">
      <w:pPr>
        <w:pStyle w:val="a6"/>
        <w:spacing w:after="0"/>
        <w:jc w:val="both"/>
        <w:rPr>
          <w:sz w:val="24"/>
          <w:szCs w:val="24"/>
        </w:rPr>
      </w:pPr>
    </w:p>
    <w:p w:rsidR="0004795A" w:rsidRPr="001812DD" w:rsidRDefault="0004795A" w:rsidP="00E373C9">
      <w:pPr>
        <w:pStyle w:val="a6"/>
        <w:spacing w:after="0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796636" w:rsidRPr="00796636">
        <w:rPr>
          <w:sz w:val="24"/>
          <w:szCs w:val="24"/>
        </w:rPr>
        <w:t>ПМ.05 «Выполнение работ по одной или нескольким профессиям рабочих, должностям служащих»</w:t>
      </w:r>
      <w:r w:rsidR="00796636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понятие первичной бухгалтерской документации;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определение первичных бухгалтерских документов;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формы первичных бухгалтерских документов, содержащих обязательные реквизиты первичного учетного документа;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порядок составления регистров бухгалтерского учета;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правила и сроки хранения первичной бухгалтерской документации;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учет кассовых операций, денежных документов и переводов в пути;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особенности учета кассовых операций в иностранной валюте и операций по валютным счетам;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порядок оформления денежных и кассовых документов, заполнения кассовой книги;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правила заполнения отчета кассира в бухгалтерию;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нормативные правовые акты, регулирующие порядок проведения инвентаризации активов и обязательств;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основные понятия инвентаризации активов;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характеристику объектов, подлежащих инвентаризации;</w:t>
      </w:r>
    </w:p>
    <w:p w:rsidR="00796636" w:rsidRPr="00796636" w:rsidRDefault="00796636" w:rsidP="0030249D">
      <w:pPr>
        <w:pStyle w:val="ac"/>
        <w:numPr>
          <w:ilvl w:val="0"/>
          <w:numId w:val="7"/>
        </w:numPr>
        <w:jc w:val="both"/>
        <w:rPr>
          <w:rFonts w:ascii="Times New Roman" w:hAnsi="Times New Roman"/>
        </w:rPr>
      </w:pPr>
      <w:r w:rsidRPr="00796636">
        <w:rPr>
          <w:rFonts w:ascii="Times New Roman" w:hAnsi="Times New Roman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796636" w:rsidRPr="00E373C9" w:rsidRDefault="00796636" w:rsidP="0030249D">
      <w:pPr>
        <w:pStyle w:val="ac"/>
        <w:numPr>
          <w:ilvl w:val="0"/>
          <w:numId w:val="7"/>
        </w:num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96636">
        <w:rPr>
          <w:rFonts w:ascii="Times New Roman" w:hAnsi="Times New Roman"/>
        </w:rPr>
        <w:t>приемы физического подсчета активо</w:t>
      </w:r>
      <w:r w:rsidR="00E373C9">
        <w:rPr>
          <w:rFonts w:ascii="Times New Roman" w:hAnsi="Times New Roman"/>
        </w:rPr>
        <w:t>в</w:t>
      </w:r>
    </w:p>
    <w:p w:rsidR="000C4279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p w:rsidR="00E373C9" w:rsidRDefault="00E373C9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1"/>
      </w:tblGrid>
      <w:tr w:rsidR="00796636" w:rsidRPr="00DC1EED" w:rsidTr="00F21FCB">
        <w:tc>
          <w:tcPr>
            <w:tcW w:w="1229" w:type="dxa"/>
          </w:tcPr>
          <w:bookmarkEnd w:id="4"/>
          <w:p w:rsidR="00796636" w:rsidRPr="00DC1EED" w:rsidRDefault="00796636" w:rsidP="00DC1EED">
            <w:pPr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Наименование общих компетенций</w:t>
            </w:r>
          </w:p>
        </w:tc>
      </w:tr>
      <w:tr w:rsidR="00796636" w:rsidRPr="00DC1EED" w:rsidTr="00F21FCB">
        <w:trPr>
          <w:trHeight w:val="327"/>
        </w:trPr>
        <w:tc>
          <w:tcPr>
            <w:tcW w:w="1229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proofErr w:type="gramStart"/>
            <w:r w:rsidRPr="00DC1EED">
              <w:rPr>
                <w:sz w:val="24"/>
                <w:szCs w:val="24"/>
              </w:rPr>
              <w:t>ОК</w:t>
            </w:r>
            <w:proofErr w:type="gramEnd"/>
            <w:r w:rsidRPr="00DC1EED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8342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96636" w:rsidRPr="00DC1EED" w:rsidTr="00F21FCB">
        <w:trPr>
          <w:trHeight w:val="327"/>
        </w:trPr>
        <w:tc>
          <w:tcPr>
            <w:tcW w:w="1229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proofErr w:type="gramStart"/>
            <w:r w:rsidRPr="00DC1EED">
              <w:rPr>
                <w:sz w:val="24"/>
                <w:szCs w:val="24"/>
              </w:rPr>
              <w:t>ОК</w:t>
            </w:r>
            <w:proofErr w:type="gramEnd"/>
            <w:r w:rsidRPr="00DC1EED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8342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96636" w:rsidRPr="00DC1EED" w:rsidTr="00F21FCB">
        <w:trPr>
          <w:trHeight w:val="327"/>
        </w:trPr>
        <w:tc>
          <w:tcPr>
            <w:tcW w:w="1229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proofErr w:type="gramStart"/>
            <w:r w:rsidRPr="00DC1EED">
              <w:rPr>
                <w:sz w:val="24"/>
                <w:szCs w:val="24"/>
              </w:rPr>
              <w:t>ОК</w:t>
            </w:r>
            <w:proofErr w:type="gramEnd"/>
            <w:r w:rsidRPr="00DC1EED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8342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96636" w:rsidRPr="00DC1EED" w:rsidTr="00F21FCB">
        <w:trPr>
          <w:trHeight w:val="327"/>
        </w:trPr>
        <w:tc>
          <w:tcPr>
            <w:tcW w:w="1229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proofErr w:type="gramStart"/>
            <w:r w:rsidRPr="00DC1EED">
              <w:rPr>
                <w:sz w:val="24"/>
                <w:szCs w:val="24"/>
              </w:rPr>
              <w:t>ОК</w:t>
            </w:r>
            <w:proofErr w:type="gramEnd"/>
            <w:r w:rsidRPr="00DC1EED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8342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96636" w:rsidRPr="00DC1EED" w:rsidTr="00F21FCB">
        <w:trPr>
          <w:trHeight w:val="327"/>
        </w:trPr>
        <w:tc>
          <w:tcPr>
            <w:tcW w:w="1229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proofErr w:type="gramStart"/>
            <w:r w:rsidRPr="00DC1EED">
              <w:rPr>
                <w:sz w:val="24"/>
                <w:szCs w:val="24"/>
              </w:rPr>
              <w:t>ОК</w:t>
            </w:r>
            <w:proofErr w:type="gramEnd"/>
            <w:r w:rsidRPr="00DC1EED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8342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96636" w:rsidRPr="00DC1EED" w:rsidTr="00F21FCB">
        <w:trPr>
          <w:trHeight w:val="327"/>
        </w:trPr>
        <w:tc>
          <w:tcPr>
            <w:tcW w:w="1229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proofErr w:type="gramStart"/>
            <w:r w:rsidRPr="00DC1EED">
              <w:rPr>
                <w:sz w:val="24"/>
                <w:szCs w:val="24"/>
              </w:rPr>
              <w:t>ОК</w:t>
            </w:r>
            <w:proofErr w:type="gramEnd"/>
            <w:r w:rsidRPr="00DC1EED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8342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796636" w:rsidRPr="00DC1EED" w:rsidTr="00F21FCB">
        <w:trPr>
          <w:trHeight w:val="327"/>
        </w:trPr>
        <w:tc>
          <w:tcPr>
            <w:tcW w:w="1229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proofErr w:type="gramStart"/>
            <w:r w:rsidRPr="00DC1EED">
              <w:rPr>
                <w:sz w:val="24"/>
                <w:szCs w:val="24"/>
              </w:rPr>
              <w:t>ОК</w:t>
            </w:r>
            <w:proofErr w:type="gramEnd"/>
            <w:r w:rsidRPr="00DC1EED"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8342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96636" w:rsidRPr="00DC1EED" w:rsidTr="00F21FCB">
        <w:trPr>
          <w:trHeight w:val="327"/>
        </w:trPr>
        <w:tc>
          <w:tcPr>
            <w:tcW w:w="1229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proofErr w:type="gramStart"/>
            <w:r w:rsidRPr="00DC1EED">
              <w:rPr>
                <w:sz w:val="24"/>
                <w:szCs w:val="24"/>
              </w:rPr>
              <w:t>ОК</w:t>
            </w:r>
            <w:proofErr w:type="gramEnd"/>
            <w:r w:rsidRPr="00DC1EED"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8342" w:type="dxa"/>
          </w:tcPr>
          <w:p w:rsidR="00796636" w:rsidRPr="00DC1EED" w:rsidRDefault="00796636" w:rsidP="00DC1EED">
            <w:pPr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433F39" w:rsidRPr="00AC709F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FF0000"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796636" w:rsidRPr="00796636">
        <w:rPr>
          <w:sz w:val="24"/>
          <w:szCs w:val="24"/>
        </w:rPr>
        <w:t>ПМ.05 «Выполнение работ по одной или нескольким профессиям рабочих, должностям служащих»</w:t>
      </w:r>
      <w:r w:rsidR="001812DD" w:rsidRPr="00E373C9">
        <w:rPr>
          <w:bCs/>
          <w:iCs/>
          <w:sz w:val="24"/>
          <w:szCs w:val="24"/>
        </w:rPr>
        <w:t>.</w:t>
      </w:r>
    </w:p>
    <w:p w:rsidR="00FB121F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Продолжительность практики составляет –</w:t>
      </w:r>
      <w:r w:rsidR="00E373C9">
        <w:rPr>
          <w:sz w:val="24"/>
          <w:szCs w:val="24"/>
        </w:rPr>
        <w:t xml:space="preserve"> </w:t>
      </w:r>
      <w:r w:rsidR="00796636">
        <w:rPr>
          <w:b/>
          <w:i/>
          <w:color w:val="FF0000"/>
          <w:sz w:val="24"/>
          <w:szCs w:val="24"/>
        </w:rPr>
        <w:t>0,5 недели, 18 часов</w:t>
      </w:r>
      <w:r w:rsidR="00FB121F" w:rsidRPr="00FB121F">
        <w:rPr>
          <w:b/>
          <w:i/>
          <w:color w:val="FF0000"/>
          <w:sz w:val="24"/>
          <w:szCs w:val="24"/>
        </w:rPr>
        <w:t>.</w:t>
      </w:r>
    </w:p>
    <w:p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lastRenderedPageBreak/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5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:rsidR="00EC6CB5" w:rsidRDefault="00EC6CB5" w:rsidP="002F2704">
      <w:pPr>
        <w:pStyle w:val="1"/>
        <w:rPr>
          <w:szCs w:val="24"/>
        </w:rPr>
      </w:pPr>
    </w:p>
    <w:p w:rsidR="007F3B67" w:rsidRPr="00C67B5C" w:rsidRDefault="007F3B67" w:rsidP="002F2704">
      <w:pPr>
        <w:pStyle w:val="1"/>
        <w:rPr>
          <w:szCs w:val="24"/>
        </w:rPr>
      </w:pPr>
      <w:bookmarkStart w:id="6" w:name="_Toc62819242"/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5"/>
      <w:bookmarkEnd w:id="6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7"/>
        <w:gridCol w:w="1560"/>
        <w:gridCol w:w="1559"/>
      </w:tblGrid>
      <w:tr w:rsidR="00EC6CB5" w:rsidRPr="00250CF9" w:rsidTr="00EC6CB5">
        <w:trPr>
          <w:trHeight w:val="20"/>
        </w:trPr>
        <w:tc>
          <w:tcPr>
            <w:tcW w:w="1560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677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6CB5" w:rsidRPr="00250CF9" w:rsidTr="00EC6CB5">
        <w:trPr>
          <w:trHeight w:val="20"/>
        </w:trPr>
        <w:tc>
          <w:tcPr>
            <w:tcW w:w="1560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3BB4" w:rsidRPr="00250CF9" w:rsidTr="00EC6CB5">
        <w:trPr>
          <w:trHeight w:val="20"/>
        </w:trPr>
        <w:tc>
          <w:tcPr>
            <w:tcW w:w="1560" w:type="dxa"/>
            <w:shd w:val="clear" w:color="auto" w:fill="auto"/>
          </w:tcPr>
          <w:p w:rsidR="001C3BB4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C3BB4" w:rsidRPr="001C3BB4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3BB4">
              <w:rPr>
                <w:bCs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1560" w:type="dxa"/>
            <w:shd w:val="clear" w:color="auto" w:fill="auto"/>
          </w:tcPr>
          <w:p w:rsidR="001C3BB4" w:rsidRPr="00250CF9" w:rsidRDefault="00E463A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1C3BB4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73C9" w:rsidRPr="00250CF9" w:rsidTr="001C3BB4">
        <w:trPr>
          <w:trHeight w:val="308"/>
        </w:trPr>
        <w:tc>
          <w:tcPr>
            <w:tcW w:w="1560" w:type="dxa"/>
            <w:vMerge w:val="restart"/>
            <w:shd w:val="clear" w:color="auto" w:fill="auto"/>
          </w:tcPr>
          <w:p w:rsidR="00E373C9" w:rsidRDefault="00E373C9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373C9">
              <w:rPr>
                <w:bCs/>
                <w:sz w:val="24"/>
                <w:szCs w:val="24"/>
              </w:rPr>
              <w:t xml:space="preserve">ПМ 05. </w:t>
            </w:r>
            <w:r w:rsidRPr="00E373C9">
              <w:rPr>
                <w:sz w:val="24"/>
                <w:szCs w:val="24"/>
              </w:rPr>
              <w:t xml:space="preserve">Выполнение работ по одной или нескольким профессиям рабочих, должностям служащих </w:t>
            </w:r>
          </w:p>
          <w:p w:rsidR="00E373C9" w:rsidRDefault="00E373C9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E373C9" w:rsidRPr="00E373C9" w:rsidRDefault="00E373C9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3"/>
                <w:szCs w:val="23"/>
              </w:rPr>
            </w:pPr>
            <w:r>
              <w:rPr>
                <w:sz w:val="24"/>
                <w:szCs w:val="24"/>
              </w:rPr>
              <w:t>МДК.05.01 Кассир</w:t>
            </w:r>
          </w:p>
        </w:tc>
        <w:tc>
          <w:tcPr>
            <w:tcW w:w="4677" w:type="dxa"/>
            <w:shd w:val="clear" w:color="auto" w:fill="auto"/>
          </w:tcPr>
          <w:p w:rsidR="00E373C9" w:rsidRPr="00AB6D7F" w:rsidRDefault="00E373C9" w:rsidP="00E373C9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B6D7F">
              <w:rPr>
                <w:rFonts w:eastAsia="Calibri"/>
                <w:bCs/>
                <w:sz w:val="24"/>
                <w:szCs w:val="24"/>
              </w:rPr>
              <w:t>1. Документирование кассовых операций</w:t>
            </w:r>
          </w:p>
        </w:tc>
        <w:tc>
          <w:tcPr>
            <w:tcW w:w="1560" w:type="dxa"/>
            <w:shd w:val="clear" w:color="auto" w:fill="auto"/>
          </w:tcPr>
          <w:p w:rsidR="00E373C9" w:rsidRPr="00250CF9" w:rsidRDefault="00E463A5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373C9" w:rsidRDefault="00E373C9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373C9" w:rsidRPr="00250CF9" w:rsidTr="001C3BB4">
        <w:trPr>
          <w:trHeight w:val="85"/>
        </w:trPr>
        <w:tc>
          <w:tcPr>
            <w:tcW w:w="1560" w:type="dxa"/>
            <w:vMerge/>
            <w:shd w:val="clear" w:color="auto" w:fill="auto"/>
          </w:tcPr>
          <w:p w:rsidR="00E373C9" w:rsidRPr="00ED3732" w:rsidRDefault="00E373C9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:rsidR="00E373C9" w:rsidRPr="00AB6D7F" w:rsidRDefault="00E373C9" w:rsidP="00E373C9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B6D7F">
              <w:rPr>
                <w:rFonts w:eastAsia="Calibri"/>
                <w:bCs/>
                <w:sz w:val="24"/>
                <w:szCs w:val="24"/>
              </w:rPr>
              <w:t>2. Формирование проводок по учету кассовых операций</w:t>
            </w:r>
          </w:p>
        </w:tc>
        <w:tc>
          <w:tcPr>
            <w:tcW w:w="1560" w:type="dxa"/>
            <w:shd w:val="clear" w:color="auto" w:fill="auto"/>
          </w:tcPr>
          <w:p w:rsidR="00E373C9" w:rsidRPr="00250CF9" w:rsidRDefault="00E463A5" w:rsidP="00E46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373C9" w:rsidRDefault="00E373C9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373C9" w:rsidRPr="00250CF9" w:rsidTr="001C3BB4">
        <w:trPr>
          <w:trHeight w:val="131"/>
        </w:trPr>
        <w:tc>
          <w:tcPr>
            <w:tcW w:w="1560" w:type="dxa"/>
            <w:vMerge/>
            <w:shd w:val="clear" w:color="auto" w:fill="auto"/>
          </w:tcPr>
          <w:p w:rsidR="00E373C9" w:rsidRPr="00ED3732" w:rsidRDefault="00E373C9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:rsidR="00E373C9" w:rsidRDefault="00E373C9" w:rsidP="00E373C9">
            <w:r w:rsidRPr="00AB6D7F">
              <w:rPr>
                <w:rFonts w:eastAsia="Calibri"/>
                <w:bCs/>
                <w:sz w:val="24"/>
                <w:szCs w:val="24"/>
              </w:rPr>
              <w:t>3. Анализ нормативно-правовой базы порядка учета кассовых операций</w:t>
            </w:r>
          </w:p>
        </w:tc>
        <w:tc>
          <w:tcPr>
            <w:tcW w:w="1560" w:type="dxa"/>
            <w:shd w:val="clear" w:color="auto" w:fill="auto"/>
          </w:tcPr>
          <w:p w:rsidR="00E373C9" w:rsidRPr="00250CF9" w:rsidRDefault="00E463A5" w:rsidP="00E46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373C9" w:rsidRDefault="00E373C9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bookmarkStart w:id="7" w:name="_GoBack"/>
        <w:bookmarkEnd w:id="7"/>
      </w:tr>
      <w:tr w:rsidR="00EC6CB5" w:rsidRPr="00250CF9" w:rsidTr="00EC6CB5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:rsidR="00EC6CB5" w:rsidRPr="00250CF9" w:rsidRDefault="00EC6CB5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EC6CB5" w:rsidRPr="00E463A5" w:rsidRDefault="00E463A5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63A5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1559" w:type="dxa"/>
          </w:tcPr>
          <w:p w:rsidR="00EC6CB5" w:rsidRDefault="00EC6CB5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EC6CB5" w:rsidRDefault="00EC6CB5" w:rsidP="002148CC">
      <w:pPr>
        <w:spacing w:line="360" w:lineRule="auto"/>
        <w:rPr>
          <w:b/>
          <w:sz w:val="28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8" w:name="_Toc532996968"/>
      <w:bookmarkStart w:id="9" w:name="_Toc62819243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Pr="000B46E0">
        <w:rPr>
          <w:szCs w:val="24"/>
        </w:rPr>
        <w:t>ПРАКТИКОЙ</w:t>
      </w:r>
      <w:bookmarkEnd w:id="8"/>
      <w:bookmarkEnd w:id="9"/>
    </w:p>
    <w:p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7B363E">
        <w:rPr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</w:t>
      </w:r>
      <w:proofErr w:type="gramStart"/>
      <w:r w:rsidR="001812DD" w:rsidRPr="00303AF6">
        <w:rPr>
          <w:bCs/>
        </w:rPr>
        <w:t>позднее</w:t>
      </w:r>
      <w:proofErr w:type="gramEnd"/>
      <w:r w:rsidR="001812DD" w:rsidRPr="00303AF6">
        <w:rPr>
          <w:bCs/>
        </w:rPr>
        <w:t xml:space="preserve"> чем </w:t>
      </w:r>
      <w:r w:rsidRPr="00303AF6">
        <w:rPr>
          <w:bCs/>
        </w:rPr>
        <w:t>за месяц до начала практики.</w:t>
      </w:r>
    </w:p>
    <w:p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:rsidR="00303AF6" w:rsidRDefault="00062082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 xml:space="preserve">ная техника с возможностью </w:t>
      </w:r>
      <w:r w:rsidR="007571E9" w:rsidRPr="00E373C9">
        <w:rPr>
          <w:iCs/>
          <w:sz w:val="24"/>
          <w:szCs w:val="24"/>
        </w:rPr>
        <w:t>подключения к информационно-телекоммуникационной сети «Интернет»</w:t>
      </w:r>
      <w:r w:rsidRPr="00E373C9">
        <w:rPr>
          <w:iCs/>
          <w:sz w:val="24"/>
          <w:szCs w:val="24"/>
        </w:rPr>
        <w:t xml:space="preserve">, </w:t>
      </w:r>
      <w:r w:rsidR="00303AF6" w:rsidRPr="00E373C9">
        <w:rPr>
          <w:iCs/>
          <w:sz w:val="24"/>
          <w:szCs w:val="24"/>
        </w:rPr>
        <w:t>программное обеспечение</w:t>
      </w:r>
      <w:r w:rsidR="006019D3" w:rsidRPr="00E373C9">
        <w:rPr>
          <w:b/>
          <w:bCs/>
          <w:iCs/>
          <w:sz w:val="24"/>
          <w:szCs w:val="24"/>
        </w:rPr>
        <w:t xml:space="preserve"> </w:t>
      </w:r>
      <w:r w:rsidR="006019D3" w:rsidRPr="00E373C9">
        <w:rPr>
          <w:b/>
          <w:bCs/>
          <w:iCs/>
          <w:sz w:val="24"/>
          <w:szCs w:val="24"/>
          <w:lang w:val="en-US"/>
        </w:rPr>
        <w:t>Word</w:t>
      </w:r>
      <w:r w:rsidR="006019D3" w:rsidRPr="00E373C9">
        <w:rPr>
          <w:b/>
          <w:bCs/>
          <w:iCs/>
          <w:sz w:val="24"/>
          <w:szCs w:val="24"/>
        </w:rPr>
        <w:t xml:space="preserve">, </w:t>
      </w:r>
      <w:r w:rsidR="006019D3" w:rsidRPr="00E373C9">
        <w:rPr>
          <w:b/>
          <w:bCs/>
          <w:iCs/>
          <w:sz w:val="24"/>
          <w:szCs w:val="24"/>
          <w:lang w:val="en-US"/>
        </w:rPr>
        <w:t>Excel</w:t>
      </w:r>
      <w:r w:rsidR="006019D3" w:rsidRPr="00E373C9">
        <w:rPr>
          <w:b/>
          <w:bCs/>
          <w:iCs/>
          <w:sz w:val="24"/>
          <w:szCs w:val="24"/>
        </w:rPr>
        <w:t xml:space="preserve">, </w:t>
      </w:r>
      <w:r w:rsidR="00303AF6" w:rsidRPr="00E373C9">
        <w:rPr>
          <w:b/>
          <w:bCs/>
          <w:iCs/>
          <w:sz w:val="24"/>
          <w:szCs w:val="24"/>
        </w:rPr>
        <w:t xml:space="preserve"> </w:t>
      </w:r>
      <w:r w:rsidR="00303AF6" w:rsidRPr="00E373C9">
        <w:rPr>
          <w:iCs/>
          <w:sz w:val="24"/>
          <w:szCs w:val="24"/>
        </w:rPr>
        <w:t xml:space="preserve">профессиональные информационные источники </w:t>
      </w:r>
      <w:proofErr w:type="spellStart"/>
      <w:r w:rsidR="00303AF6" w:rsidRPr="00E373C9">
        <w:rPr>
          <w:iCs/>
          <w:sz w:val="24"/>
          <w:szCs w:val="24"/>
        </w:rPr>
        <w:t>и</w:t>
      </w:r>
      <w:r w:rsidRPr="00E373C9">
        <w:rPr>
          <w:iCs/>
          <w:sz w:val="24"/>
          <w:szCs w:val="24"/>
        </w:rPr>
        <w:t>справочны</w:t>
      </w:r>
      <w:r w:rsidR="006019D3" w:rsidRPr="00E373C9">
        <w:rPr>
          <w:iCs/>
          <w:sz w:val="24"/>
          <w:szCs w:val="24"/>
        </w:rPr>
        <w:t>е</w:t>
      </w:r>
      <w:proofErr w:type="spellEnd"/>
      <w:r w:rsidRPr="00E373C9">
        <w:rPr>
          <w:iCs/>
          <w:sz w:val="24"/>
          <w:szCs w:val="24"/>
        </w:rPr>
        <w:t xml:space="preserve"> материал</w:t>
      </w:r>
      <w:r w:rsidR="006019D3" w:rsidRPr="00E373C9">
        <w:rPr>
          <w:iCs/>
          <w:sz w:val="24"/>
          <w:szCs w:val="24"/>
        </w:rPr>
        <w:t>ы</w:t>
      </w:r>
      <w:r w:rsidR="007571E9" w:rsidRPr="00E373C9">
        <w:rPr>
          <w:iCs/>
          <w:sz w:val="24"/>
          <w:szCs w:val="24"/>
        </w:rPr>
        <w:t xml:space="preserve">: </w:t>
      </w:r>
      <w:r w:rsidR="00E373C9" w:rsidRPr="00E373C9">
        <w:rPr>
          <w:b/>
          <w:bCs/>
          <w:iCs/>
          <w:sz w:val="24"/>
          <w:szCs w:val="24"/>
        </w:rPr>
        <w:t>Справочно-правовую систему Консультант Плюс, Информационно правовой портал ГАРАНТ.</w:t>
      </w:r>
    </w:p>
    <w:p w:rsidR="000C1977" w:rsidRPr="006019D3" w:rsidRDefault="000C1977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</w:p>
    <w:p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lastRenderedPageBreak/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:rsidR="00EC6CB5" w:rsidRDefault="00EC6CB5" w:rsidP="00EC6CB5">
      <w:pPr>
        <w:rPr>
          <w:caps/>
          <w:sz w:val="24"/>
          <w:szCs w:val="24"/>
        </w:rPr>
      </w:pPr>
    </w:p>
    <w:p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:rsidR="00EC6CB5" w:rsidRPr="00DC1EED" w:rsidRDefault="00DC1EED" w:rsidP="00DC1EED">
      <w:pPr>
        <w:pStyle w:val="1"/>
      </w:pPr>
      <w:bookmarkStart w:id="10" w:name="_Toc532996969"/>
      <w:bookmarkStart w:id="11" w:name="_Toc62819244"/>
      <w:r w:rsidRPr="00DC1EED">
        <w:t>КОНТРОЛЬ И ОЦЕНКА РЕЗУЛЬТАТОВ ОСВОЕНИЯ ПРАКТИКИ</w:t>
      </w:r>
      <w:bookmarkEnd w:id="10"/>
      <w:bookmarkEnd w:id="11"/>
    </w:p>
    <w:p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DC1EED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="00DC1EED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</w:t>
      </w:r>
      <w:r w:rsidR="00DC1EED">
        <w:rPr>
          <w:sz w:val="24"/>
          <w:szCs w:val="24"/>
        </w:rPr>
        <w:t xml:space="preserve"> отчета</w:t>
      </w:r>
      <w:r w:rsidRPr="000B46E0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lastRenderedPageBreak/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EC6CB5" w:rsidRDefault="00EC6CB5" w:rsidP="00EC6CB5">
      <w:pPr>
        <w:jc w:val="center"/>
        <w:rPr>
          <w:sz w:val="24"/>
          <w:szCs w:val="24"/>
        </w:rPr>
      </w:pPr>
    </w:p>
    <w:p w:rsidR="000C647C" w:rsidRPr="000B46E0" w:rsidRDefault="000C647C" w:rsidP="00EC6CB5">
      <w:pPr>
        <w:jc w:val="center"/>
        <w:rPr>
          <w:sz w:val="24"/>
          <w:szCs w:val="24"/>
        </w:rPr>
      </w:pPr>
    </w:p>
    <w:p w:rsidR="00EC6CB5" w:rsidRPr="00E655AD" w:rsidRDefault="00EC6CB5" w:rsidP="00EC6CB5">
      <w:pPr>
        <w:pStyle w:val="1"/>
        <w:rPr>
          <w:iCs/>
          <w:szCs w:val="24"/>
        </w:rPr>
      </w:pPr>
      <w:bookmarkStart w:id="12" w:name="_Toc532996970"/>
      <w:bookmarkStart w:id="13" w:name="_Toc62819245"/>
      <w:r w:rsidRPr="00E655AD">
        <w:rPr>
          <w:iCs/>
          <w:szCs w:val="24"/>
        </w:rPr>
        <w:t>ЗАДАНИЕ НА ПРАКТИКУ</w:t>
      </w:r>
      <w:bookmarkEnd w:id="12"/>
      <w:bookmarkEnd w:id="13"/>
    </w:p>
    <w:p w:rsidR="00FB121F" w:rsidRDefault="00FB121F" w:rsidP="00FB121F"/>
    <w:p w:rsidR="00E373C9" w:rsidRPr="00771F5A" w:rsidRDefault="00E373C9" w:rsidP="00E373C9">
      <w:pPr>
        <w:pStyle w:val="210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71F5A">
        <w:rPr>
          <w:rFonts w:ascii="Times New Roman" w:hAnsi="Times New Roman" w:cs="Times New Roman"/>
          <w:b/>
          <w:szCs w:val="24"/>
        </w:rPr>
        <w:t>Задание 1</w:t>
      </w:r>
    </w:p>
    <w:p w:rsidR="00E373C9" w:rsidRPr="00771F5A" w:rsidRDefault="00E373C9" w:rsidP="00E373C9">
      <w:pPr>
        <w:ind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E373C9" w:rsidRPr="00771F5A" w:rsidRDefault="00E373C9" w:rsidP="0030249D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организационная структура и взаимодействие подразделений (кассы);</w:t>
      </w:r>
    </w:p>
    <w:p w:rsidR="00E373C9" w:rsidRDefault="00E373C9" w:rsidP="0030249D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основные задачи, виды деятельности (услуги) предприятия.</w:t>
      </w:r>
    </w:p>
    <w:p w:rsidR="00E373C9" w:rsidRPr="00771F5A" w:rsidRDefault="00E373C9" w:rsidP="00E373C9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E373C9" w:rsidRPr="00771F5A" w:rsidRDefault="00E373C9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771F5A">
        <w:rPr>
          <w:b/>
          <w:sz w:val="24"/>
          <w:szCs w:val="24"/>
        </w:rPr>
        <w:t>Задание 2</w:t>
      </w:r>
    </w:p>
    <w:p w:rsidR="00E373C9" w:rsidRPr="00771F5A" w:rsidRDefault="00E373C9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771F5A">
        <w:rPr>
          <w:sz w:val="24"/>
          <w:szCs w:val="24"/>
        </w:rPr>
        <w:t>Изучить и представить в отчете бухгалтерские документы по организации наличных расчетов кассы: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документы по приему и расходованию наличных денежных средств;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кассовую книгу;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журнал ордер №1 и ведомость №1;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отчетную форму по движению денежных средств организации «Отчет о движении денежных средств»;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документы по проведению инвентаризации кассы;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договор о полной материальной ответственности;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правила расчетов денежной наличностью с применением ККТ;</w:t>
      </w:r>
    </w:p>
    <w:p w:rsidR="00E373C9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основные счета по учету наличных денежных сре</w:t>
      </w:r>
      <w:proofErr w:type="gramStart"/>
      <w:r w:rsidRPr="00771F5A">
        <w:rPr>
          <w:sz w:val="24"/>
          <w:szCs w:val="24"/>
        </w:rPr>
        <w:t>дств в ф</w:t>
      </w:r>
      <w:proofErr w:type="gramEnd"/>
      <w:r w:rsidRPr="00771F5A">
        <w:rPr>
          <w:sz w:val="24"/>
          <w:szCs w:val="24"/>
        </w:rPr>
        <w:t>орме таблицы.</w:t>
      </w:r>
    </w:p>
    <w:p w:rsidR="00E373C9" w:rsidRDefault="00E373C9" w:rsidP="00E373C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373C9" w:rsidRDefault="00E373C9" w:rsidP="00E373C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771F5A">
        <w:rPr>
          <w:b/>
          <w:sz w:val="24"/>
          <w:szCs w:val="24"/>
        </w:rPr>
        <w:t>Задание 3</w:t>
      </w:r>
    </w:p>
    <w:p w:rsidR="00E373C9" w:rsidRDefault="00E373C9" w:rsidP="00E373C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E373C9" w:rsidRDefault="00E373C9" w:rsidP="00E373C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Представить ответ на вопрос с подтверждающими выдержками из норма</w:t>
      </w:r>
      <w:r>
        <w:rPr>
          <w:sz w:val="24"/>
          <w:szCs w:val="24"/>
        </w:rPr>
        <w:t>тивно-правовых актов, положений:</w:t>
      </w:r>
    </w:p>
    <w:p w:rsidR="00E373C9" w:rsidRDefault="00E373C9" w:rsidP="0030249D">
      <w:pPr>
        <w:pStyle w:val="ac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Обязаны ли субъекты малого бизнеса и ИП устанавливать лимит кассы?</w:t>
      </w:r>
    </w:p>
    <w:p w:rsidR="00E373C9" w:rsidRDefault="00E373C9" w:rsidP="0030249D">
      <w:pPr>
        <w:pStyle w:val="ac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определяет порядок и сроки проведения внутренних проверок наличных денежных средств?</w:t>
      </w:r>
    </w:p>
    <w:p w:rsidR="00E373C9" w:rsidRPr="00771F5A" w:rsidRDefault="00E373C9" w:rsidP="0030249D">
      <w:pPr>
        <w:pStyle w:val="ac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порядок выдачи заработной платы из кассы.</w:t>
      </w:r>
    </w:p>
    <w:p w:rsidR="00E655AD" w:rsidRPr="00E373C9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122611" w:rsidRPr="00122611" w:rsidRDefault="00122611" w:rsidP="00122611">
      <w:bookmarkStart w:id="14" w:name="_Toc531704458"/>
    </w:p>
    <w:p w:rsidR="00BE447C" w:rsidRPr="00EC6CB5" w:rsidRDefault="007374DA" w:rsidP="00C017BA">
      <w:pPr>
        <w:pStyle w:val="1"/>
        <w:ind w:firstLine="567"/>
        <w:rPr>
          <w:szCs w:val="24"/>
        </w:rPr>
      </w:pPr>
      <w:bookmarkStart w:id="15" w:name="_Toc62819246"/>
      <w:r w:rsidRPr="00EC6CB5">
        <w:rPr>
          <w:szCs w:val="24"/>
        </w:rPr>
        <w:t>ТРЕБОВАНИЯ К СОДЕРЖАНИЮ И ОФОРМЛЕНИЮ ОТЧЕТА</w:t>
      </w:r>
      <w:bookmarkEnd w:id="14"/>
      <w:bookmarkEnd w:id="15"/>
    </w:p>
    <w:p w:rsidR="00BE447C" w:rsidRPr="00EC6CB5" w:rsidRDefault="00BE447C" w:rsidP="00C017BA">
      <w:pPr>
        <w:jc w:val="center"/>
        <w:rPr>
          <w:b/>
          <w:sz w:val="24"/>
          <w:szCs w:val="24"/>
        </w:rPr>
      </w:pP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6" w:name="_Hlk58593491"/>
      <w:r w:rsidRPr="005C127A">
        <w:rPr>
          <w:b/>
          <w:bCs/>
          <w:sz w:val="24"/>
          <w:szCs w:val="24"/>
        </w:rPr>
        <w:t>Структура отчета: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:rsidR="00791E3D" w:rsidRPr="004A4AC0" w:rsidRDefault="00791E3D" w:rsidP="0030249D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</w:t>
      </w:r>
      <w:proofErr w:type="gramStart"/>
      <w:r w:rsidRPr="004A4AC0">
        <w:rPr>
          <w:sz w:val="24"/>
          <w:szCs w:val="24"/>
        </w:rPr>
        <w:t>а–</w:t>
      </w:r>
      <w:proofErr w:type="gramEnd"/>
      <w:r w:rsidRPr="004A4AC0">
        <w:rPr>
          <w:sz w:val="24"/>
          <w:szCs w:val="24"/>
        </w:rPr>
        <w:t xml:space="preserve"> 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lastRenderedPageBreak/>
        <w:t>поля: левое - 30 мм, правое -1</w:t>
      </w:r>
      <w:r w:rsidR="00E373C9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16"/>
    <w:p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791E3D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:rsidR="00E373C9" w:rsidRDefault="00E373C9" w:rsidP="004647B1">
      <w:pPr>
        <w:pStyle w:val="1"/>
        <w:ind w:firstLine="709"/>
        <w:rPr>
          <w:szCs w:val="24"/>
        </w:rPr>
      </w:pPr>
      <w:bookmarkStart w:id="17" w:name="_Toc531704459"/>
    </w:p>
    <w:p w:rsidR="00E373C9" w:rsidRDefault="00E373C9" w:rsidP="004647B1">
      <w:pPr>
        <w:pStyle w:val="1"/>
        <w:ind w:firstLine="709"/>
        <w:rPr>
          <w:szCs w:val="24"/>
        </w:rPr>
      </w:pPr>
    </w:p>
    <w:p w:rsidR="00E373C9" w:rsidRDefault="00E373C9" w:rsidP="004647B1">
      <w:pPr>
        <w:pStyle w:val="1"/>
        <w:ind w:firstLine="709"/>
        <w:rPr>
          <w:szCs w:val="24"/>
        </w:rPr>
      </w:pPr>
    </w:p>
    <w:p w:rsidR="00E373C9" w:rsidRDefault="00E373C9" w:rsidP="004647B1">
      <w:pPr>
        <w:pStyle w:val="1"/>
        <w:ind w:firstLine="709"/>
        <w:rPr>
          <w:szCs w:val="24"/>
        </w:rPr>
      </w:pPr>
    </w:p>
    <w:p w:rsidR="00E373C9" w:rsidRDefault="00E373C9" w:rsidP="004647B1">
      <w:pPr>
        <w:pStyle w:val="1"/>
        <w:ind w:firstLine="709"/>
        <w:rPr>
          <w:szCs w:val="24"/>
        </w:rPr>
      </w:pPr>
    </w:p>
    <w:p w:rsidR="00E373C9" w:rsidRDefault="00E373C9" w:rsidP="004647B1">
      <w:pPr>
        <w:pStyle w:val="1"/>
        <w:ind w:firstLine="709"/>
        <w:rPr>
          <w:szCs w:val="24"/>
        </w:rPr>
      </w:pPr>
    </w:p>
    <w:p w:rsidR="00E373C9" w:rsidRDefault="00E373C9" w:rsidP="004647B1">
      <w:pPr>
        <w:pStyle w:val="1"/>
        <w:ind w:firstLine="709"/>
        <w:rPr>
          <w:szCs w:val="24"/>
        </w:rPr>
      </w:pPr>
    </w:p>
    <w:p w:rsidR="00E373C9" w:rsidRDefault="00E373C9" w:rsidP="004647B1">
      <w:pPr>
        <w:pStyle w:val="1"/>
        <w:ind w:firstLine="709"/>
        <w:rPr>
          <w:szCs w:val="24"/>
        </w:rPr>
      </w:pPr>
    </w:p>
    <w:p w:rsidR="00E373C9" w:rsidRDefault="00E373C9" w:rsidP="004647B1">
      <w:pPr>
        <w:pStyle w:val="1"/>
        <w:ind w:firstLine="709"/>
        <w:rPr>
          <w:szCs w:val="24"/>
        </w:rPr>
      </w:pPr>
    </w:p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Pr="007B363E" w:rsidRDefault="007B363E" w:rsidP="007B363E"/>
    <w:p w:rsidR="00E373C9" w:rsidRDefault="00E373C9" w:rsidP="004647B1">
      <w:pPr>
        <w:pStyle w:val="1"/>
        <w:ind w:firstLine="709"/>
        <w:rPr>
          <w:szCs w:val="24"/>
        </w:rPr>
      </w:pPr>
    </w:p>
    <w:p w:rsidR="00864CD9" w:rsidRPr="0063040F" w:rsidRDefault="00864CD9" w:rsidP="004647B1">
      <w:pPr>
        <w:pStyle w:val="1"/>
        <w:ind w:firstLine="709"/>
        <w:rPr>
          <w:szCs w:val="24"/>
        </w:rPr>
      </w:pPr>
      <w:bookmarkStart w:id="18" w:name="_Toc62819247"/>
      <w:r w:rsidRPr="0063040F">
        <w:rPr>
          <w:szCs w:val="24"/>
        </w:rPr>
        <w:t>СПИСОК РЕКОМЕНДУЕМ</w:t>
      </w:r>
      <w:r w:rsidR="005F164F" w:rsidRPr="0063040F">
        <w:rPr>
          <w:szCs w:val="24"/>
        </w:rPr>
        <w:t>ЫХ ИСТОЧНИКОВ</w:t>
      </w:r>
      <w:bookmarkEnd w:id="17"/>
      <w:bookmarkEnd w:id="18"/>
    </w:p>
    <w:p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:rsidR="00E373C9" w:rsidRDefault="00E373C9" w:rsidP="0030249D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bookmarkStart w:id="19" w:name="_Toc531704460"/>
      <w:r w:rsidRPr="00D15081">
        <w:rPr>
          <w:bCs/>
          <w:sz w:val="24"/>
          <w:szCs w:val="24"/>
        </w:rPr>
        <w:t>О бухгалтерском учете</w:t>
      </w:r>
      <w:r>
        <w:rPr>
          <w:bCs/>
          <w:sz w:val="24"/>
          <w:szCs w:val="24"/>
        </w:rPr>
        <w:t xml:space="preserve">: Федеральный закон </w:t>
      </w:r>
      <w:r w:rsidRPr="00D15081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06</w:t>
      </w:r>
      <w:r w:rsidRPr="00D1508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12.</w:t>
      </w:r>
      <w:r w:rsidRPr="00D15081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1</w:t>
      </w:r>
      <w:r w:rsidRPr="00D15081">
        <w:rPr>
          <w:bCs/>
          <w:sz w:val="24"/>
          <w:szCs w:val="24"/>
        </w:rPr>
        <w:t xml:space="preserve"> г. №402-ФЗ</w:t>
      </w:r>
      <w:r>
        <w:rPr>
          <w:bCs/>
          <w:sz w:val="24"/>
          <w:szCs w:val="24"/>
        </w:rPr>
        <w:t xml:space="preserve">  (последняя редакция).</w:t>
      </w:r>
    </w:p>
    <w:p w:rsidR="00E373C9" w:rsidRPr="00D15081" w:rsidRDefault="00E373C9" w:rsidP="0030249D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Налоговый кодекс Российской Федерации.</w:t>
      </w:r>
    </w:p>
    <w:p w:rsidR="00E373C9" w:rsidRPr="00D15081" w:rsidRDefault="00E373C9" w:rsidP="0030249D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D15081">
        <w:rPr>
          <w:bCs/>
          <w:sz w:val="24"/>
          <w:szCs w:val="24"/>
        </w:rPr>
        <w:t>Положение по ведению бухгалтерского учета и бухгалтерской отчетности в РФ, утвержденной Приказом Минфина России от 29.07.1998 года №34н</w:t>
      </w:r>
      <w:r>
        <w:rPr>
          <w:bCs/>
          <w:sz w:val="24"/>
          <w:szCs w:val="24"/>
        </w:rPr>
        <w:t>.</w:t>
      </w:r>
    </w:p>
    <w:p w:rsidR="00E373C9" w:rsidRPr="00D15081" w:rsidRDefault="00E373C9" w:rsidP="00E373C9">
      <w:pPr>
        <w:jc w:val="center"/>
        <w:rPr>
          <w:b/>
          <w:sz w:val="24"/>
          <w:szCs w:val="24"/>
        </w:rPr>
      </w:pPr>
    </w:p>
    <w:p w:rsidR="00E373C9" w:rsidRPr="00D15081" w:rsidRDefault="00E373C9" w:rsidP="00E373C9">
      <w:pPr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Основная литература</w:t>
      </w:r>
    </w:p>
    <w:p w:rsidR="00E373C9" w:rsidRPr="00D15081" w:rsidRDefault="00E373C9" w:rsidP="0030249D">
      <w:pPr>
        <w:numPr>
          <w:ilvl w:val="0"/>
          <w:numId w:val="13"/>
        </w:numPr>
        <w:tabs>
          <w:tab w:val="left" w:pos="240"/>
          <w:tab w:val="left" w:pos="851"/>
        </w:tabs>
        <w:ind w:left="0" w:firstLine="567"/>
        <w:jc w:val="both"/>
        <w:rPr>
          <w:sz w:val="24"/>
          <w:szCs w:val="24"/>
        </w:rPr>
      </w:pPr>
      <w:r w:rsidRPr="00D15081">
        <w:rPr>
          <w:sz w:val="24"/>
          <w:szCs w:val="24"/>
        </w:rPr>
        <w:t xml:space="preserve">Богаченко, В.М., Кириллова, Н.А. Бухгалтерский учет: учебник для </w:t>
      </w:r>
      <w:proofErr w:type="spellStart"/>
      <w:r w:rsidRPr="00D15081">
        <w:rPr>
          <w:sz w:val="24"/>
          <w:szCs w:val="24"/>
        </w:rPr>
        <w:t>ссузов</w:t>
      </w:r>
      <w:proofErr w:type="spellEnd"/>
      <w:r w:rsidRPr="00D15081">
        <w:rPr>
          <w:sz w:val="24"/>
          <w:szCs w:val="24"/>
        </w:rPr>
        <w:t xml:space="preserve">. - 10 - е изд., </w:t>
      </w:r>
      <w:proofErr w:type="spellStart"/>
      <w:r w:rsidRPr="00D15081">
        <w:rPr>
          <w:sz w:val="24"/>
          <w:szCs w:val="24"/>
        </w:rPr>
        <w:t>перераб</w:t>
      </w:r>
      <w:proofErr w:type="spellEnd"/>
      <w:r w:rsidRPr="00D15081">
        <w:rPr>
          <w:sz w:val="24"/>
          <w:szCs w:val="24"/>
        </w:rPr>
        <w:t>. и доп. - Ростов н/Д.: Феникс, 2016. - 478 с.</w:t>
      </w:r>
    </w:p>
    <w:p w:rsidR="00E373C9" w:rsidRPr="00D15081" w:rsidRDefault="00E373C9" w:rsidP="0030249D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15081">
        <w:rPr>
          <w:sz w:val="24"/>
          <w:szCs w:val="24"/>
        </w:rPr>
        <w:t xml:space="preserve">Богаченко, В.М., Кириллова, Н.А. Бухгалтерский учет: сборник задач и хозяйственных ситуаций: </w:t>
      </w:r>
      <w:proofErr w:type="spellStart"/>
      <w:r w:rsidRPr="00D15081">
        <w:rPr>
          <w:sz w:val="24"/>
          <w:szCs w:val="24"/>
        </w:rPr>
        <w:t>учеб</w:t>
      </w:r>
      <w:proofErr w:type="gramStart"/>
      <w:r w:rsidRPr="00D15081">
        <w:rPr>
          <w:sz w:val="24"/>
          <w:szCs w:val="24"/>
        </w:rPr>
        <w:t>.п</w:t>
      </w:r>
      <w:proofErr w:type="gramEnd"/>
      <w:r w:rsidRPr="00D15081">
        <w:rPr>
          <w:sz w:val="24"/>
          <w:szCs w:val="24"/>
        </w:rPr>
        <w:t>ос</w:t>
      </w:r>
      <w:proofErr w:type="spellEnd"/>
      <w:r w:rsidRPr="00D15081">
        <w:rPr>
          <w:sz w:val="24"/>
          <w:szCs w:val="24"/>
        </w:rPr>
        <w:t xml:space="preserve">. для </w:t>
      </w:r>
      <w:proofErr w:type="spellStart"/>
      <w:r w:rsidRPr="00D15081">
        <w:rPr>
          <w:sz w:val="24"/>
          <w:szCs w:val="24"/>
        </w:rPr>
        <w:t>ссузов</w:t>
      </w:r>
      <w:proofErr w:type="spellEnd"/>
      <w:r w:rsidRPr="00D15081">
        <w:rPr>
          <w:sz w:val="24"/>
          <w:szCs w:val="24"/>
        </w:rPr>
        <w:t xml:space="preserve">. - 2 - е изд., доп. и </w:t>
      </w:r>
      <w:proofErr w:type="spellStart"/>
      <w:r w:rsidRPr="00D15081">
        <w:rPr>
          <w:sz w:val="24"/>
          <w:szCs w:val="24"/>
        </w:rPr>
        <w:t>перераб</w:t>
      </w:r>
      <w:proofErr w:type="spellEnd"/>
      <w:r w:rsidRPr="00D15081">
        <w:rPr>
          <w:sz w:val="24"/>
          <w:szCs w:val="24"/>
        </w:rPr>
        <w:t>. - Ростов н/Д.: Феникс, 2016. - 355 с.</w:t>
      </w:r>
    </w:p>
    <w:p w:rsidR="00E373C9" w:rsidRPr="00D15081" w:rsidRDefault="00E373C9" w:rsidP="00E373C9">
      <w:pPr>
        <w:tabs>
          <w:tab w:val="left" w:pos="240"/>
        </w:tabs>
        <w:ind w:firstLine="567"/>
        <w:jc w:val="center"/>
        <w:rPr>
          <w:b/>
          <w:sz w:val="24"/>
          <w:szCs w:val="24"/>
        </w:rPr>
      </w:pPr>
    </w:p>
    <w:p w:rsidR="00E373C9" w:rsidRPr="00D15081" w:rsidRDefault="00E373C9" w:rsidP="00E373C9">
      <w:pPr>
        <w:tabs>
          <w:tab w:val="left" w:pos="240"/>
        </w:tabs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Дополнительная литература</w:t>
      </w:r>
    </w:p>
    <w:p w:rsidR="00E373C9" w:rsidRPr="00D15081" w:rsidRDefault="00E373C9" w:rsidP="0030249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D15081">
        <w:rPr>
          <w:bCs/>
          <w:sz w:val="24"/>
          <w:szCs w:val="24"/>
        </w:rPr>
        <w:t xml:space="preserve">Домбровская, Е.Н. Бухгалтерская (финансовая) отчетность: </w:t>
      </w:r>
      <w:proofErr w:type="spellStart"/>
      <w:r w:rsidRPr="00D15081">
        <w:rPr>
          <w:bCs/>
          <w:sz w:val="24"/>
          <w:szCs w:val="24"/>
        </w:rPr>
        <w:t>учеб</w:t>
      </w:r>
      <w:proofErr w:type="gramStart"/>
      <w:r w:rsidRPr="00D15081">
        <w:rPr>
          <w:bCs/>
          <w:sz w:val="24"/>
          <w:szCs w:val="24"/>
        </w:rPr>
        <w:t>.п</w:t>
      </w:r>
      <w:proofErr w:type="gramEnd"/>
      <w:r w:rsidRPr="00D15081">
        <w:rPr>
          <w:bCs/>
          <w:sz w:val="24"/>
          <w:szCs w:val="24"/>
        </w:rPr>
        <w:t>ос</w:t>
      </w:r>
      <w:proofErr w:type="spellEnd"/>
      <w:r w:rsidRPr="00D15081">
        <w:rPr>
          <w:bCs/>
          <w:sz w:val="24"/>
          <w:szCs w:val="24"/>
        </w:rPr>
        <w:t>. для вузов. - М.: ИНФРА - М, 201</w:t>
      </w:r>
      <w:r>
        <w:rPr>
          <w:bCs/>
          <w:sz w:val="24"/>
          <w:szCs w:val="24"/>
        </w:rPr>
        <w:t>7</w:t>
      </w:r>
      <w:r w:rsidRPr="00D15081">
        <w:rPr>
          <w:bCs/>
          <w:sz w:val="24"/>
          <w:szCs w:val="24"/>
        </w:rPr>
        <w:t>. - 279 с.</w:t>
      </w:r>
    </w:p>
    <w:p w:rsidR="00E373C9" w:rsidRDefault="00E373C9" w:rsidP="0030249D">
      <w:pPr>
        <w:numPr>
          <w:ilvl w:val="0"/>
          <w:numId w:val="14"/>
        </w:numPr>
        <w:tabs>
          <w:tab w:val="left" w:pos="540"/>
          <w:tab w:val="left" w:pos="916"/>
        </w:tabs>
        <w:suppressAutoHyphens/>
        <w:ind w:left="0" w:firstLine="567"/>
        <w:jc w:val="both"/>
        <w:rPr>
          <w:sz w:val="24"/>
          <w:szCs w:val="24"/>
        </w:rPr>
      </w:pPr>
      <w:r w:rsidRPr="00D15081">
        <w:rPr>
          <w:sz w:val="24"/>
          <w:szCs w:val="24"/>
        </w:rPr>
        <w:t xml:space="preserve">Бакаев А.С. Комментарий к Положению по ведению бухгалтерского учета и отчетности в РФ. М. «Бухгалтерский учет», 2017. </w:t>
      </w:r>
    </w:p>
    <w:p w:rsidR="00E373C9" w:rsidRPr="00D15081" w:rsidRDefault="00E373C9" w:rsidP="00E373C9">
      <w:pPr>
        <w:tabs>
          <w:tab w:val="left" w:pos="540"/>
          <w:tab w:val="left" w:pos="916"/>
        </w:tabs>
        <w:suppressAutoHyphens/>
        <w:ind w:left="567"/>
        <w:jc w:val="both"/>
        <w:rPr>
          <w:sz w:val="24"/>
          <w:szCs w:val="24"/>
        </w:rPr>
      </w:pPr>
    </w:p>
    <w:p w:rsidR="00E373C9" w:rsidRPr="00D15081" w:rsidRDefault="00E373C9" w:rsidP="00E373C9">
      <w:pPr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Интернет-ресурсы</w:t>
      </w:r>
    </w:p>
    <w:p w:rsidR="00E373C9" w:rsidRDefault="00E373C9" w:rsidP="00E373C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C6CB5">
        <w:rPr>
          <w:sz w:val="24"/>
          <w:szCs w:val="24"/>
        </w:rPr>
        <w:t>Справочно-пра</w:t>
      </w:r>
      <w:r>
        <w:rPr>
          <w:sz w:val="24"/>
          <w:szCs w:val="24"/>
        </w:rPr>
        <w:t>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>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http://www.consultant.ru  (дата обращения: 02.10.2020).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E373C9" w:rsidRPr="00EC6CB5" w:rsidRDefault="00E373C9" w:rsidP="00E373C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Информационно-правовой портал «ГАРАНТ»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0" w:history="1">
        <w:r w:rsidRPr="00EC6CB5">
          <w:rPr>
            <w:sz w:val="24"/>
            <w:szCs w:val="24"/>
          </w:rPr>
          <w:t>http://www.aero.garant.ru</w:t>
        </w:r>
      </w:hyperlink>
      <w:r>
        <w:rPr>
          <w:sz w:val="24"/>
          <w:szCs w:val="24"/>
        </w:rPr>
        <w:t xml:space="preserve"> (дата обращения: 02.10.2020).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7B363E" w:rsidRDefault="007B363E" w:rsidP="00DB5523">
      <w:pPr>
        <w:pStyle w:val="1"/>
        <w:spacing w:line="360" w:lineRule="auto"/>
        <w:rPr>
          <w:szCs w:val="24"/>
        </w:rPr>
      </w:pPr>
    </w:p>
    <w:p w:rsidR="007B363E" w:rsidRDefault="007B363E" w:rsidP="007B363E"/>
    <w:p w:rsidR="007B363E" w:rsidRDefault="007B363E" w:rsidP="00DB5523">
      <w:pPr>
        <w:pStyle w:val="1"/>
        <w:spacing w:line="360" w:lineRule="auto"/>
        <w:rPr>
          <w:szCs w:val="24"/>
        </w:rPr>
      </w:pPr>
    </w:p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Pr="007B363E" w:rsidRDefault="007B363E" w:rsidP="007B363E"/>
    <w:p w:rsidR="00DB5523" w:rsidRPr="00204EF0" w:rsidRDefault="00DB5523" w:rsidP="00DB5523">
      <w:pPr>
        <w:pStyle w:val="1"/>
        <w:spacing w:line="360" w:lineRule="auto"/>
      </w:pPr>
      <w:bookmarkStart w:id="20" w:name="_Toc62819248"/>
      <w:r w:rsidRPr="00204EF0">
        <w:rPr>
          <w:szCs w:val="24"/>
        </w:rPr>
        <w:lastRenderedPageBreak/>
        <w:t>ПРИЛОЖЕНИЯ</w:t>
      </w:r>
      <w:bookmarkEnd w:id="20"/>
    </w:p>
    <w:p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204EF0" w:rsidRDefault="00DB5523" w:rsidP="00DB5523">
      <w:pPr>
        <w:jc w:val="center"/>
        <w:rPr>
          <w:b/>
          <w:sz w:val="32"/>
          <w:szCs w:val="32"/>
        </w:rPr>
      </w:pP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</w:p>
    <w:p w:rsidR="00E373C9" w:rsidRPr="00771F5A" w:rsidRDefault="00E373C9" w:rsidP="00E373C9">
      <w:pPr>
        <w:pStyle w:val="210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71F5A">
        <w:rPr>
          <w:rFonts w:ascii="Times New Roman" w:hAnsi="Times New Roman" w:cs="Times New Roman"/>
          <w:b/>
          <w:szCs w:val="24"/>
        </w:rPr>
        <w:t>Задание 1</w:t>
      </w:r>
    </w:p>
    <w:p w:rsidR="00E373C9" w:rsidRPr="00771F5A" w:rsidRDefault="00E373C9" w:rsidP="00E373C9">
      <w:pPr>
        <w:ind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E373C9" w:rsidRPr="00771F5A" w:rsidRDefault="00E373C9" w:rsidP="0030249D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организационная структура и взаимодействие подразделений (кассы);</w:t>
      </w:r>
    </w:p>
    <w:p w:rsidR="00E373C9" w:rsidRDefault="00E373C9" w:rsidP="0030249D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основные задачи, виды деятельности (услуги) предприятия.</w:t>
      </w:r>
    </w:p>
    <w:p w:rsidR="00E373C9" w:rsidRPr="00771F5A" w:rsidRDefault="00E373C9" w:rsidP="00E373C9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E373C9" w:rsidRPr="00771F5A" w:rsidRDefault="00E373C9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771F5A">
        <w:rPr>
          <w:b/>
          <w:sz w:val="24"/>
          <w:szCs w:val="24"/>
        </w:rPr>
        <w:t>Задание 2</w:t>
      </w:r>
    </w:p>
    <w:p w:rsidR="00E373C9" w:rsidRPr="00771F5A" w:rsidRDefault="00E373C9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771F5A">
        <w:rPr>
          <w:sz w:val="24"/>
          <w:szCs w:val="24"/>
        </w:rPr>
        <w:t>Изучить и представить в отчете бухгалтерские документы по организации наличных расчетов кассы: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документы по приему и расходованию наличных денежных средств;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кассовую книгу;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журнал ордер №1 и ведомость №1;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отчетную форму по движению денежных средств организации «Отчет о движении денежных средств»;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документы по проведению инвентаризации кассы;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договор о полной материальной ответственности;</w:t>
      </w:r>
    </w:p>
    <w:p w:rsidR="00E373C9" w:rsidRPr="00771F5A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правила расчетов денежной наличностью с применением ККТ;</w:t>
      </w:r>
    </w:p>
    <w:p w:rsidR="00E373C9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основные счета по учету наличных денежных сре</w:t>
      </w:r>
      <w:proofErr w:type="gramStart"/>
      <w:r w:rsidRPr="00771F5A">
        <w:rPr>
          <w:sz w:val="24"/>
          <w:szCs w:val="24"/>
        </w:rPr>
        <w:t>дств в ф</w:t>
      </w:r>
      <w:proofErr w:type="gramEnd"/>
      <w:r w:rsidRPr="00771F5A">
        <w:rPr>
          <w:sz w:val="24"/>
          <w:szCs w:val="24"/>
        </w:rPr>
        <w:t>орме таблицы.</w:t>
      </w:r>
    </w:p>
    <w:p w:rsidR="00E373C9" w:rsidRDefault="00E373C9" w:rsidP="00E373C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373C9" w:rsidRDefault="00E373C9" w:rsidP="00E373C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771F5A">
        <w:rPr>
          <w:b/>
          <w:sz w:val="24"/>
          <w:szCs w:val="24"/>
        </w:rPr>
        <w:t>Задание 3</w:t>
      </w:r>
    </w:p>
    <w:p w:rsidR="00E373C9" w:rsidRDefault="00E373C9" w:rsidP="00E373C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E373C9" w:rsidRDefault="00E373C9" w:rsidP="00E373C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71F5A">
        <w:rPr>
          <w:sz w:val="24"/>
          <w:szCs w:val="24"/>
        </w:rPr>
        <w:t>Представить ответ на вопрос с подтверждающими выдержками из норма</w:t>
      </w:r>
      <w:r>
        <w:rPr>
          <w:sz w:val="24"/>
          <w:szCs w:val="24"/>
        </w:rPr>
        <w:t>тивно-правовых актов, положений:</w:t>
      </w:r>
    </w:p>
    <w:p w:rsidR="00E373C9" w:rsidRDefault="00E373C9" w:rsidP="0030249D">
      <w:pPr>
        <w:pStyle w:val="ac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Обязаны ли субъекты малого бизнеса и ИП устанавливать лимит кассы?</w:t>
      </w:r>
    </w:p>
    <w:p w:rsidR="00E373C9" w:rsidRDefault="00E373C9" w:rsidP="0030249D">
      <w:pPr>
        <w:pStyle w:val="ac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определяет порядок и сроки проведения внутренних проверок наличных денежных средств?</w:t>
      </w:r>
    </w:p>
    <w:p w:rsidR="00E373C9" w:rsidRPr="00771F5A" w:rsidRDefault="00E373C9" w:rsidP="0030249D">
      <w:pPr>
        <w:pStyle w:val="ac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порядок выдачи заработной платы из кассы.</w:t>
      </w:r>
    </w:p>
    <w:p w:rsidR="00DB5523" w:rsidRPr="00E373C9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</w:rPr>
        <w:t>__________________________   _________________________</w:t>
      </w:r>
    </w:p>
    <w:p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DB5523" w:rsidRPr="00204EF0" w:rsidRDefault="00DB5523" w:rsidP="00DB5523">
      <w:pPr>
        <w:jc w:val="right"/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C1EED" w:rsidRDefault="00DB5523" w:rsidP="00DC1EED">
      <w:pPr>
        <w:jc w:val="center"/>
        <w:rPr>
          <w:b/>
          <w:sz w:val="28"/>
          <w:szCs w:val="28"/>
        </w:rPr>
      </w:pPr>
      <w:bookmarkStart w:id="21" w:name="_Toc2694747"/>
      <w:r w:rsidRPr="00DC1EED">
        <w:rPr>
          <w:b/>
          <w:sz w:val="28"/>
          <w:szCs w:val="28"/>
        </w:rPr>
        <w:t>ОТЧЕТ ПО ПРАКТИКЕ</w:t>
      </w:r>
      <w:bookmarkEnd w:id="21"/>
    </w:p>
    <w:p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7B363E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contextualSpacing/>
        <w:jc w:val="center"/>
      </w:pPr>
    </w:p>
    <w:p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471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589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DB5523" w:rsidRPr="00204EF0" w:rsidRDefault="00DB5523" w:rsidP="00DB5523">
      <w:pPr>
        <w:rPr>
          <w:b/>
        </w:rPr>
      </w:pPr>
      <w:bookmarkStart w:id="22" w:name="_Toc2694748"/>
    </w:p>
    <w:p w:rsidR="00DB5523" w:rsidRPr="00204EF0" w:rsidRDefault="00DB5523" w:rsidP="00DB5523">
      <w:pPr>
        <w:rPr>
          <w:b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DC1EED" w:rsidRDefault="00DB5523" w:rsidP="00DC1EED">
      <w:pPr>
        <w:jc w:val="center"/>
        <w:rPr>
          <w:sz w:val="28"/>
          <w:szCs w:val="28"/>
        </w:rPr>
      </w:pPr>
      <w:r w:rsidRPr="00DC1EED">
        <w:rPr>
          <w:sz w:val="28"/>
          <w:szCs w:val="28"/>
        </w:rPr>
        <w:t>Пермь 20___</w:t>
      </w:r>
      <w:bookmarkEnd w:id="2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32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</w:tbl>
    <w:p w:rsidR="00DB5523" w:rsidRPr="00204EF0" w:rsidRDefault="00DB5523" w:rsidP="00DB5523"/>
    <w:p w:rsidR="00DB5523" w:rsidRPr="00204EF0" w:rsidRDefault="00DB5523" w:rsidP="00DB5523"/>
    <w:p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3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3"/>
    <w:p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24" w:name="_Hlk5849205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4</w:t>
      </w:r>
    </w:p>
    <w:p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968"/>
        <w:gridCol w:w="306"/>
        <w:gridCol w:w="3468"/>
        <w:gridCol w:w="643"/>
        <w:gridCol w:w="1382"/>
      </w:tblGrid>
      <w:tr w:rsidR="00DB5523" w:rsidRPr="00183ECD" w:rsidTr="00183ECD">
        <w:trPr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студент ___________ группы по специальности «</w:t>
            </w:r>
            <w:r w:rsidRPr="00183ECD">
              <w:rPr>
                <w:b/>
                <w:sz w:val="22"/>
                <w:szCs w:val="22"/>
              </w:rPr>
              <w:t>___________________________»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а)производственную практику по профессиональному модулю</w:t>
            </w:r>
          </w:p>
          <w:p w:rsidR="00DB5523" w:rsidRPr="00183ECD" w:rsidRDefault="00DB5523" w:rsidP="002E1B1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i/>
                <w:sz w:val="22"/>
                <w:szCs w:val="22"/>
              </w:rPr>
              <w:t>___________________________________________________________________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:rsidTr="00183ECD">
        <w:trPr>
          <w:trHeight w:val="192"/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30249D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:rsidTr="007B363E">
        <w:trPr>
          <w:trHeight w:val="20"/>
          <w:jc w:val="center"/>
        </w:trPr>
        <w:tc>
          <w:tcPr>
            <w:tcW w:w="1464" w:type="pct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666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148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722" w:type="pct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7B363E" w:rsidRPr="00183ECD" w:rsidTr="007B363E">
        <w:trPr>
          <w:trHeight w:val="567"/>
          <w:jc w:val="center"/>
        </w:trPr>
        <w:tc>
          <w:tcPr>
            <w:tcW w:w="1464" w:type="pct"/>
            <w:vAlign w:val="center"/>
          </w:tcPr>
          <w:p w:rsidR="007B363E" w:rsidRPr="007B363E" w:rsidRDefault="007B363E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B363E">
              <w:t>ПК.5.1. Работать с ЭВМ (</w:t>
            </w:r>
            <w:r w:rsidRPr="007B363E">
              <w:rPr>
                <w:color w:val="000000"/>
              </w:rPr>
              <w:t xml:space="preserve">весы и весовое оборудование, кассовые аппараты (оборудование), маркировка товаров, автоматизация торговли, штриховое и банковское оборудование), </w:t>
            </w:r>
            <w:r w:rsidRPr="007B363E">
              <w:t>знать правила ее технической документации.</w:t>
            </w:r>
          </w:p>
        </w:tc>
        <w:tc>
          <w:tcPr>
            <w:tcW w:w="666" w:type="pct"/>
            <w:gridSpan w:val="2"/>
            <w:vAlign w:val="center"/>
          </w:tcPr>
          <w:p w:rsidR="007B363E" w:rsidRPr="007B363E" w:rsidRDefault="007B363E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B363E">
              <w:t>Изучить инструкции по работе с контрольно-кассовым и весовым оборудованием</w:t>
            </w:r>
          </w:p>
        </w:tc>
        <w:tc>
          <w:tcPr>
            <w:tcW w:w="2148" w:type="pct"/>
            <w:gridSpan w:val="2"/>
          </w:tcPr>
          <w:p w:rsidR="007B363E" w:rsidRPr="007B363E" w:rsidRDefault="007B363E" w:rsidP="0030249D">
            <w:pPr>
              <w:widowControl w:val="0"/>
              <w:numPr>
                <w:ilvl w:val="0"/>
                <w:numId w:val="15"/>
              </w:numPr>
              <w:contextualSpacing/>
            </w:pPr>
            <w:r w:rsidRPr="007B363E">
              <w:t>работать с наличными средствами;</w:t>
            </w:r>
          </w:p>
          <w:p w:rsidR="007B363E" w:rsidRPr="007B363E" w:rsidRDefault="007B363E" w:rsidP="007B363E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  <w:vAlign w:val="center"/>
          </w:tcPr>
          <w:p w:rsidR="007B363E" w:rsidRPr="007B363E" w:rsidRDefault="007B363E" w:rsidP="007B363E">
            <w:pPr>
              <w:ind w:left="-197" w:firstLine="197"/>
            </w:pPr>
            <w:r w:rsidRPr="007B363E">
              <w:t>5 4 3 2</w:t>
            </w:r>
          </w:p>
        </w:tc>
      </w:tr>
      <w:tr w:rsidR="007B363E" w:rsidRPr="00183ECD" w:rsidTr="007B363E">
        <w:trPr>
          <w:trHeight w:val="567"/>
          <w:jc w:val="center"/>
        </w:trPr>
        <w:tc>
          <w:tcPr>
            <w:tcW w:w="1464" w:type="pct"/>
            <w:vAlign w:val="center"/>
          </w:tcPr>
          <w:p w:rsidR="007B363E" w:rsidRPr="007B363E" w:rsidRDefault="007B363E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B363E">
              <w:t>ПК.5.2. Соблюдать правила эксплуатации ККТ (контрольно-кассовая техника) и выполнять расчётные операции с покупателями.</w:t>
            </w:r>
          </w:p>
        </w:tc>
        <w:tc>
          <w:tcPr>
            <w:tcW w:w="666" w:type="pct"/>
            <w:gridSpan w:val="2"/>
            <w:vAlign w:val="center"/>
          </w:tcPr>
          <w:p w:rsidR="007B363E" w:rsidRPr="007B363E" w:rsidRDefault="007B363E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B363E">
              <w:t>Проводить подготовку и проверку первичных документов по выдаче денежных средств</w:t>
            </w:r>
          </w:p>
        </w:tc>
        <w:tc>
          <w:tcPr>
            <w:tcW w:w="2148" w:type="pct"/>
            <w:gridSpan w:val="2"/>
          </w:tcPr>
          <w:p w:rsidR="007B363E" w:rsidRPr="007B363E" w:rsidRDefault="007B363E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</w:pPr>
            <w:r w:rsidRPr="007B363E">
              <w:t>составлять и обрабатывать первичные документы по приёму и выдаче наличных и денежных средств;</w:t>
            </w:r>
          </w:p>
          <w:p w:rsidR="007B363E" w:rsidRPr="007B363E" w:rsidRDefault="007B363E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</w:pPr>
            <w:r w:rsidRPr="007B363E">
              <w:t>принимать и оформлять первичные документы по кассовым операциям;</w:t>
            </w:r>
          </w:p>
          <w:p w:rsidR="007B363E" w:rsidRPr="007B363E" w:rsidRDefault="007B363E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</w:pPr>
            <w:r w:rsidRPr="007B363E">
              <w:t>оформлять кассовую отчетность;</w:t>
            </w:r>
          </w:p>
          <w:p w:rsidR="007B363E" w:rsidRDefault="007B363E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</w:pPr>
            <w:r w:rsidRPr="007B363E">
              <w:t>проверять наличие обязательных реквизитов в первичных документах по кассе;</w:t>
            </w:r>
          </w:p>
          <w:p w:rsidR="007B363E" w:rsidRPr="007B363E" w:rsidRDefault="007B363E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</w:pPr>
            <w:r w:rsidRPr="007B363E">
              <w:t>проводить формальную проверку до</w:t>
            </w:r>
            <w:r>
              <w:t xml:space="preserve">кументов, проверку по существу, </w:t>
            </w:r>
            <w:r w:rsidRPr="007B363E">
              <w:t>арифметическую проверку;</w:t>
            </w:r>
          </w:p>
        </w:tc>
        <w:tc>
          <w:tcPr>
            <w:tcW w:w="722" w:type="pct"/>
            <w:vAlign w:val="center"/>
          </w:tcPr>
          <w:p w:rsidR="007B363E" w:rsidRPr="007B363E" w:rsidRDefault="007B363E" w:rsidP="007B363E">
            <w:r w:rsidRPr="007B363E">
              <w:t>5 4 3 2</w:t>
            </w:r>
          </w:p>
        </w:tc>
      </w:tr>
      <w:tr w:rsidR="007B363E" w:rsidRPr="00183ECD" w:rsidTr="007B363E">
        <w:trPr>
          <w:trHeight w:val="567"/>
          <w:jc w:val="center"/>
        </w:trPr>
        <w:tc>
          <w:tcPr>
            <w:tcW w:w="1464" w:type="pct"/>
            <w:vAlign w:val="center"/>
          </w:tcPr>
          <w:p w:rsidR="007B363E" w:rsidRPr="007B363E" w:rsidRDefault="007B363E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B363E">
              <w:t>ПК.5.3. Проверять платёжеспособность государственных денежных знаков</w:t>
            </w:r>
          </w:p>
        </w:tc>
        <w:tc>
          <w:tcPr>
            <w:tcW w:w="666" w:type="pct"/>
            <w:gridSpan w:val="2"/>
            <w:vAlign w:val="center"/>
          </w:tcPr>
          <w:p w:rsidR="007B363E" w:rsidRPr="007B363E" w:rsidRDefault="007B363E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B363E">
              <w:t>Проводить проверку денежных знаков</w:t>
            </w:r>
          </w:p>
        </w:tc>
        <w:tc>
          <w:tcPr>
            <w:tcW w:w="2148" w:type="pct"/>
            <w:gridSpan w:val="2"/>
          </w:tcPr>
          <w:p w:rsidR="007B363E" w:rsidRPr="007B363E" w:rsidRDefault="007B363E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B363E">
              <w:t>работать с наличными средствами;</w:t>
            </w:r>
          </w:p>
        </w:tc>
        <w:tc>
          <w:tcPr>
            <w:tcW w:w="722" w:type="pct"/>
            <w:vAlign w:val="center"/>
          </w:tcPr>
          <w:p w:rsidR="007B363E" w:rsidRPr="007B363E" w:rsidRDefault="007B363E" w:rsidP="007B363E">
            <w:r w:rsidRPr="007B363E">
              <w:t>5 4 3 2</w:t>
            </w:r>
          </w:p>
        </w:tc>
      </w:tr>
      <w:tr w:rsidR="007B363E" w:rsidRPr="00183ECD" w:rsidTr="007B363E">
        <w:trPr>
          <w:trHeight w:val="567"/>
          <w:jc w:val="center"/>
        </w:trPr>
        <w:tc>
          <w:tcPr>
            <w:tcW w:w="1464" w:type="pct"/>
            <w:vMerge w:val="restart"/>
            <w:vAlign w:val="center"/>
          </w:tcPr>
          <w:p w:rsidR="007B363E" w:rsidRPr="007B363E" w:rsidRDefault="007B363E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B363E">
              <w:t>ПК.5.4. Оформлять документы по кассовым операциям.</w:t>
            </w:r>
          </w:p>
        </w:tc>
        <w:tc>
          <w:tcPr>
            <w:tcW w:w="666" w:type="pct"/>
            <w:gridSpan w:val="2"/>
            <w:vAlign w:val="center"/>
          </w:tcPr>
          <w:p w:rsidR="007B363E" w:rsidRPr="007B363E" w:rsidRDefault="007B363E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B363E">
              <w:t>Заполнять кассовую книгу</w:t>
            </w:r>
          </w:p>
        </w:tc>
        <w:tc>
          <w:tcPr>
            <w:tcW w:w="2148" w:type="pct"/>
            <w:gridSpan w:val="2"/>
          </w:tcPr>
          <w:p w:rsidR="007B363E" w:rsidRPr="007B363E" w:rsidRDefault="007B363E" w:rsidP="0030249D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</w:pPr>
            <w:r w:rsidRPr="007B363E">
              <w:t>проводить группировку первичных бухгалтерских документов по ряду признаков;</w:t>
            </w:r>
          </w:p>
          <w:p w:rsidR="007B363E" w:rsidRPr="007B363E" w:rsidRDefault="007B363E" w:rsidP="0030249D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</w:pPr>
            <w:r w:rsidRPr="007B363E">
              <w:t xml:space="preserve">проводить таксировку и </w:t>
            </w:r>
            <w:proofErr w:type="spellStart"/>
            <w:r w:rsidRPr="007B363E">
              <w:t>контировку</w:t>
            </w:r>
            <w:proofErr w:type="spellEnd"/>
            <w:r w:rsidRPr="007B363E">
              <w:t xml:space="preserve"> первичных бухгалтерских документов;</w:t>
            </w:r>
          </w:p>
          <w:p w:rsidR="007B363E" w:rsidRPr="007B363E" w:rsidRDefault="007B363E" w:rsidP="0030249D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</w:pPr>
            <w:r w:rsidRPr="007B363E">
              <w:t>вести кассовую книгу;</w:t>
            </w:r>
          </w:p>
          <w:p w:rsidR="007B363E" w:rsidRPr="007B363E" w:rsidRDefault="007B363E" w:rsidP="0030249D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  <w:rPr>
                <w:color w:val="FF0000"/>
              </w:rPr>
            </w:pPr>
            <w:r w:rsidRPr="007B363E">
              <w:t>разбираться в номенклатуре дел;</w:t>
            </w:r>
          </w:p>
          <w:p w:rsidR="007B363E" w:rsidRPr="007B363E" w:rsidRDefault="007B363E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B363E">
              <w:t xml:space="preserve">принимать участие в проведении инвентаризации кассы.  </w:t>
            </w:r>
            <w:r w:rsidRPr="007B363E">
              <w:tab/>
            </w:r>
          </w:p>
        </w:tc>
        <w:tc>
          <w:tcPr>
            <w:tcW w:w="722" w:type="pct"/>
            <w:vAlign w:val="center"/>
          </w:tcPr>
          <w:p w:rsidR="007B363E" w:rsidRPr="007B363E" w:rsidRDefault="007B363E" w:rsidP="007B363E">
            <w:r w:rsidRPr="007B363E">
              <w:t>5 4 3 2</w:t>
            </w:r>
          </w:p>
        </w:tc>
      </w:tr>
      <w:tr w:rsidR="007B363E" w:rsidRPr="00183ECD" w:rsidTr="007B363E">
        <w:trPr>
          <w:trHeight w:val="567"/>
          <w:jc w:val="center"/>
        </w:trPr>
        <w:tc>
          <w:tcPr>
            <w:tcW w:w="1464" w:type="pct"/>
            <w:vMerge/>
            <w:vAlign w:val="center"/>
          </w:tcPr>
          <w:p w:rsidR="007B363E" w:rsidRPr="007B363E" w:rsidRDefault="007B363E" w:rsidP="007B363E">
            <w:pPr>
              <w:rPr>
                <w:iCs/>
              </w:rPr>
            </w:pPr>
          </w:p>
        </w:tc>
        <w:tc>
          <w:tcPr>
            <w:tcW w:w="666" w:type="pct"/>
            <w:gridSpan w:val="2"/>
            <w:vAlign w:val="center"/>
          </w:tcPr>
          <w:p w:rsidR="007B363E" w:rsidRPr="007B363E" w:rsidRDefault="007B363E" w:rsidP="007B363E">
            <w:pPr>
              <w:rPr>
                <w:iCs/>
              </w:rPr>
            </w:pPr>
            <w:r w:rsidRPr="007B363E">
              <w:t xml:space="preserve">Принимать участие в проведении инвентаризации кассы.  </w:t>
            </w:r>
          </w:p>
        </w:tc>
        <w:tc>
          <w:tcPr>
            <w:tcW w:w="2148" w:type="pct"/>
            <w:gridSpan w:val="2"/>
            <w:vAlign w:val="center"/>
          </w:tcPr>
          <w:p w:rsidR="007B363E" w:rsidRPr="007B363E" w:rsidRDefault="007B363E" w:rsidP="007B363E">
            <w:pPr>
              <w:rPr>
                <w:b/>
                <w:i/>
              </w:rPr>
            </w:pPr>
          </w:p>
        </w:tc>
        <w:tc>
          <w:tcPr>
            <w:tcW w:w="722" w:type="pct"/>
            <w:vAlign w:val="center"/>
          </w:tcPr>
          <w:p w:rsidR="007B363E" w:rsidRPr="007B363E" w:rsidRDefault="007B363E" w:rsidP="007B363E">
            <w:r w:rsidRPr="007B363E">
              <w:t>5 4 3 2</w:t>
            </w:r>
          </w:p>
        </w:tc>
      </w:tr>
      <w:tr w:rsidR="007B363E" w:rsidRPr="00183ECD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3E" w:rsidRPr="00183ECD" w:rsidRDefault="007B363E" w:rsidP="001372A5">
            <w:pPr>
              <w:pStyle w:val="1"/>
              <w:jc w:val="both"/>
              <w:rPr>
                <w:b w:val="0"/>
                <w:sz w:val="22"/>
                <w:szCs w:val="22"/>
              </w:rPr>
            </w:pPr>
          </w:p>
          <w:p w:rsidR="007B363E" w:rsidRPr="00DC1EED" w:rsidRDefault="007B363E" w:rsidP="00DC1EED">
            <w:r w:rsidRPr="00DC1EED">
              <w:t>*Критерии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7B363E" w:rsidRPr="00183ECD" w:rsidTr="00183ECD">
              <w:tc>
                <w:tcPr>
                  <w:tcW w:w="596" w:type="dxa"/>
                  <w:shd w:val="clear" w:color="auto" w:fill="auto"/>
                </w:tcPr>
                <w:p w:rsidR="007B363E" w:rsidRPr="00183ECD" w:rsidRDefault="007B363E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7B363E" w:rsidRPr="00183ECD" w:rsidRDefault="007B363E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7B363E" w:rsidRPr="00183ECD" w:rsidTr="00183ECD">
              <w:tc>
                <w:tcPr>
                  <w:tcW w:w="596" w:type="dxa"/>
                  <w:shd w:val="clear" w:color="auto" w:fill="auto"/>
                </w:tcPr>
                <w:p w:rsidR="007B363E" w:rsidRPr="00183ECD" w:rsidRDefault="007B363E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7B363E" w:rsidRPr="00183ECD" w:rsidRDefault="007B363E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 w:rsidR="00DC1EED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7B363E" w:rsidRPr="00183ECD" w:rsidTr="00183ECD">
              <w:tc>
                <w:tcPr>
                  <w:tcW w:w="596" w:type="dxa"/>
                  <w:shd w:val="clear" w:color="auto" w:fill="auto"/>
                </w:tcPr>
                <w:p w:rsidR="007B363E" w:rsidRPr="00183ECD" w:rsidRDefault="007B363E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7B363E" w:rsidRPr="00183ECD" w:rsidRDefault="007B363E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7B363E" w:rsidRPr="00183ECD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7B363E" w:rsidRPr="00183ECD" w:rsidRDefault="007B363E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7B363E" w:rsidRPr="00183ECD" w:rsidRDefault="007B363E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7B363E" w:rsidRPr="00183ECD" w:rsidRDefault="007B363E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7B363E" w:rsidRPr="00183ECD" w:rsidRDefault="007B363E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7B363E" w:rsidRPr="00183ECD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3E" w:rsidRPr="00183ECD" w:rsidRDefault="007B363E" w:rsidP="00183ECD">
            <w:pPr>
              <w:rPr>
                <w:b/>
                <w:sz w:val="22"/>
                <w:szCs w:val="22"/>
              </w:rPr>
            </w:pPr>
          </w:p>
          <w:p w:rsidR="007B363E" w:rsidRPr="007B363E" w:rsidRDefault="007B363E" w:rsidP="0030249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7B363E" w:rsidRPr="00183ECD" w:rsidTr="00183ECD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7B363E" w:rsidRPr="00183ECD" w:rsidRDefault="007B363E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Способен</w:t>
            </w:r>
            <w:proofErr w:type="gramEnd"/>
            <w:r w:rsidRPr="00183ECD">
              <w:rPr>
                <w:sz w:val="22"/>
                <w:szCs w:val="22"/>
              </w:rPr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Проявляет </w:t>
            </w:r>
            <w:proofErr w:type="spellStart"/>
            <w:r w:rsidRPr="00183ECD">
              <w:rPr>
                <w:sz w:val="22"/>
                <w:szCs w:val="22"/>
              </w:rPr>
              <w:t>сформированность</w:t>
            </w:r>
            <w:proofErr w:type="spellEnd"/>
            <w:r w:rsidRPr="00183ECD">
              <w:rPr>
                <w:sz w:val="22"/>
                <w:szCs w:val="22"/>
              </w:rPr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7B363E" w:rsidRPr="00183ECD" w:rsidRDefault="007B363E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  <w:gridSpan w:val="2"/>
          </w:tcPr>
          <w:p w:rsidR="007B363E" w:rsidRPr="00183ECD" w:rsidRDefault="007B363E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7B363E" w:rsidRPr="00183ECD" w:rsidRDefault="007B363E" w:rsidP="002E1B18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</w:p>
        </w:tc>
      </w:tr>
      <w:tr w:rsidR="007B363E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7B363E" w:rsidRPr="00183ECD" w:rsidRDefault="007B363E" w:rsidP="002E1B18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:rsidR="007B363E" w:rsidRPr="00183ECD" w:rsidRDefault="007B363E" w:rsidP="002E1B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5523" w:rsidRPr="00204EF0" w:rsidRDefault="00DB5523" w:rsidP="00DB5523">
      <w:pPr>
        <w:spacing w:before="120"/>
      </w:pPr>
      <w:r w:rsidRPr="00204EF0">
        <w:t xml:space="preserve">Подпись руководителя практики </w:t>
      </w:r>
    </w:p>
    <w:p w:rsidR="00DB5523" w:rsidRPr="00204EF0" w:rsidRDefault="00DB5523" w:rsidP="00DB5523">
      <w:r w:rsidRPr="00204EF0">
        <w:t xml:space="preserve">___________________/______________________ </w:t>
      </w:r>
    </w:p>
    <w:p w:rsidR="00DB5523" w:rsidRPr="00204EF0" w:rsidRDefault="00DB5523" w:rsidP="00DB5523">
      <w:r w:rsidRPr="00204EF0">
        <w:rPr>
          <w:vertAlign w:val="subscript"/>
        </w:rPr>
        <w:t xml:space="preserve">                                          ФИО, должность</w:t>
      </w:r>
    </w:p>
    <w:p w:rsidR="00DB5523" w:rsidRPr="00204EF0" w:rsidRDefault="00DB5523" w:rsidP="00DB5523">
      <w:pPr>
        <w:autoSpaceDE w:val="0"/>
        <w:autoSpaceDN w:val="0"/>
        <w:adjustRightInd w:val="0"/>
        <w:jc w:val="both"/>
        <w:sectPr w:rsidR="00DB5523" w:rsidRPr="00204EF0" w:rsidSect="004A4AC0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204EF0">
        <w:t>МП</w:t>
      </w:r>
      <w:bookmarkEnd w:id="24"/>
    </w:p>
    <w:p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5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25"/>
    <w:p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DB5523" w:rsidRPr="00204EF0" w:rsidRDefault="00DB5523" w:rsidP="00DB5523">
      <w:pPr>
        <w:ind w:firstLine="360"/>
        <w:jc w:val="center"/>
        <w:rPr>
          <w:b/>
          <w:bCs/>
        </w:rPr>
      </w:pPr>
    </w:p>
    <w:p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:rsidR="004D0FCD" w:rsidRPr="00204EF0" w:rsidRDefault="004D0FCD" w:rsidP="004D0FCD">
      <w:pPr>
        <w:ind w:firstLine="357"/>
      </w:pPr>
    </w:p>
    <w:p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:rsidR="004D0FCD" w:rsidRPr="00204EF0" w:rsidRDefault="004D0FCD" w:rsidP="004D0FCD">
      <w:pPr>
        <w:ind w:firstLine="360"/>
        <w:jc w:val="both"/>
      </w:pPr>
    </w:p>
    <w:p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4D0FCD" w:rsidRPr="00204EF0" w:rsidRDefault="004D0FCD" w:rsidP="0030249D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6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6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4D0FCD" w:rsidRPr="00204EF0" w:rsidRDefault="004D0FCD" w:rsidP="0030249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4D0FCD" w:rsidRPr="00204EF0" w:rsidRDefault="004D0FCD" w:rsidP="0030249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4D0FCD" w:rsidRPr="00204EF0" w:rsidRDefault="004D0FCD" w:rsidP="0030249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4D0FCD" w:rsidRPr="00204EF0" w:rsidRDefault="004D0FCD" w:rsidP="0030249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4D0FCD" w:rsidRPr="00204EF0" w:rsidRDefault="004D0FCD" w:rsidP="004D0FCD">
      <w:pPr>
        <w:jc w:val="both"/>
      </w:pP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4D0FCD" w:rsidRPr="00204EF0" w:rsidRDefault="004D0FCD" w:rsidP="004D0FCD">
      <w:pPr>
        <w:jc w:val="both"/>
      </w:pPr>
    </w:p>
    <w:p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:rsidR="004D0FCD" w:rsidRPr="00204EF0" w:rsidRDefault="004D0FCD" w:rsidP="004D0FCD">
      <w:pPr>
        <w:jc w:val="both"/>
        <w:rPr>
          <w:i/>
          <w:iCs/>
        </w:rPr>
      </w:pP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DB5523" w:rsidRPr="00204EF0" w:rsidRDefault="00DB5523" w:rsidP="00DB5523">
      <w:pPr>
        <w:ind w:firstLine="426"/>
        <w:jc w:val="both"/>
      </w:pPr>
    </w:p>
    <w:p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DB5523" w:rsidRPr="00204EF0" w:rsidRDefault="00DB5523" w:rsidP="00DB5523"/>
    <w:p w:rsidR="00DB5523" w:rsidRPr="00204EF0" w:rsidRDefault="00DB5523" w:rsidP="00DB5523"/>
    <w:p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19"/>
    <w:p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15"/>
      <w:footerReference w:type="default" r:id="rId16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9D" w:rsidRDefault="0030249D">
      <w:r>
        <w:separator/>
      </w:r>
    </w:p>
  </w:endnote>
  <w:endnote w:type="continuationSeparator" w:id="0">
    <w:p w:rsidR="0030249D" w:rsidRDefault="0030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23" w:rsidRDefault="00E463A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7170" type="#_x0000_t202" style="position:absolute;margin-left:73.35pt;margin-top:768.4pt;width:471.1pt;height:22.8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<v:textbox style="mso-fit-shape-to-text:t" inset="0,0,0,0">
            <w:txbxContent>
              <w:p w:rsidR="00DB5523" w:rsidRDefault="00DB5523">
                <w:pPr>
                  <w:pStyle w:val="2a"/>
                  <w:tabs>
                    <w:tab w:val="right" w:pos="5635"/>
                    <w:tab w:val="right" w:pos="9350"/>
                  </w:tabs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Редакция 1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>Экземпляр Контрольный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 xml:space="preserve">Лист </w:t>
                </w:r>
                <w:r w:rsidR="0088244D">
                  <w:fldChar w:fldCharType="begin"/>
                </w:r>
                <w:r>
                  <w:instrText xml:space="preserve"> PAGE \* MERGEFORMAT </w:instrText>
                </w:r>
                <w:r w:rsidR="0088244D">
                  <w:fldChar w:fldCharType="separate"/>
                </w:r>
                <w:r w:rsidRPr="008249EC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t>6</w:t>
                </w:r>
                <w:r w:rsidR="0088244D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 xml:space="preserve"> из 25</w:t>
                </w:r>
              </w:p>
              <w:p w:rsidR="00DB5523" w:rsidRDefault="00DB5523">
                <w:pPr>
                  <w:pStyle w:val="2a"/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Изменение 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7169" type="#_x0000_t32" style="position:absolute;margin-left:67.35pt;margin-top:764.9pt;width:482.65pt;height:0;z-index:-25166080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<v:path arrowok="f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23" w:rsidRDefault="0088244D">
    <w:pPr>
      <w:pStyle w:val="a3"/>
      <w:jc w:val="right"/>
    </w:pPr>
    <w:r>
      <w:fldChar w:fldCharType="begin"/>
    </w:r>
    <w:r w:rsidR="00DB5523">
      <w:instrText xml:space="preserve"> PAGE   \* MERGEFORMAT </w:instrText>
    </w:r>
    <w:r>
      <w:fldChar w:fldCharType="separate"/>
    </w:r>
    <w:r w:rsidR="00E463A5">
      <w:rPr>
        <w:noProof/>
      </w:rPr>
      <w:t>6</w:t>
    </w:r>
    <w:r>
      <w:rPr>
        <w:noProof/>
      </w:rPr>
      <w:fldChar w:fldCharType="end"/>
    </w:r>
  </w:p>
  <w:p w:rsidR="00DB5523" w:rsidRDefault="00DB552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6D" w:rsidRDefault="0088244D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3E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3E6D" w:rsidRDefault="00F93E6D">
    <w:pPr>
      <w:pStyle w:val="a3"/>
    </w:pPr>
  </w:p>
  <w:p w:rsidR="00F93E6D" w:rsidRDefault="00F93E6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D8" w:rsidRPr="00112CD8" w:rsidRDefault="0088244D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="00112CD8"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014394">
      <w:rPr>
        <w:noProof/>
        <w:sz w:val="24"/>
      </w:rPr>
      <w:t>2</w:t>
    </w:r>
    <w:r w:rsidRPr="00112CD8">
      <w:rPr>
        <w:sz w:val="24"/>
      </w:rPr>
      <w:fldChar w:fldCharType="end"/>
    </w:r>
  </w:p>
  <w:p w:rsidR="00750864" w:rsidRDefault="007508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9D" w:rsidRDefault="0030249D">
      <w:r>
        <w:separator/>
      </w:r>
    </w:p>
  </w:footnote>
  <w:footnote w:type="continuationSeparator" w:id="0">
    <w:p w:rsidR="0030249D" w:rsidRDefault="0030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23" w:rsidRDefault="00E463A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7173" type="#_x0000_t202" style="position:absolute;margin-left:65.65pt;margin-top:34.95pt;width:76.1pt;height:70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<v:textbox inset="0,0,0,0">
            <w:txbxContent>
              <w:p w:rsidR="00DB5523" w:rsidRDefault="003A3FA4">
                <w:pPr>
                  <w:rPr>
                    <w:sz w:val="2"/>
                    <w:szCs w:val="2"/>
                  </w:rPr>
                </w:pPr>
                <w:r w:rsidRPr="00954305">
                  <w:rPr>
                    <w:noProof/>
                  </w:rPr>
                  <w:drawing>
                    <wp:inline distT="0" distB="0" distL="0" distR="0">
                      <wp:extent cx="969010" cy="895985"/>
                      <wp:effectExtent l="0" t="0" r="0" b="0"/>
                      <wp:docPr id="3" name="Picut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ut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01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7172" type="#_x0000_t202" style="position:absolute;margin-left:178.25pt;margin-top:38.1pt;width:370.8pt;height:21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<v:textbox style="mso-fit-shape-to-text:t" inset="0,0,0,0">
            <w:txbxContent>
              <w:p w:rsidR="00DB5523" w:rsidRDefault="00DB5523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  <w:shd w:val="clear" w:color="auto" w:fill="FFFFFF"/>
                  </w:rPr>
                  <w:t>Областное государственное бюджетное профессиональное образовательное учреждение</w:t>
                </w:r>
              </w:p>
              <w:p w:rsidR="00DB5523" w:rsidRDefault="00DB5523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 xml:space="preserve">«Рязанский строительный колледж имени Героя Советского Союза В.А. </w:t>
                </w:r>
                <w:proofErr w:type="spellStart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Беглова</w:t>
                </w:r>
                <w:proofErr w:type="spellEnd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23" w:rsidRDefault="00E463A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7171" type="#_x0000_t202" style="position:absolute;margin-left:65.65pt;margin-top:34.95pt;width:76.1pt;height:70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<v:textbox inset="0,0,0,0">
            <w:txbxContent>
              <w:p w:rsidR="00DB5523" w:rsidRDefault="00DB5523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9B1"/>
    <w:multiLevelType w:val="hybridMultilevel"/>
    <w:tmpl w:val="451A899E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E6936E3"/>
    <w:multiLevelType w:val="hybridMultilevel"/>
    <w:tmpl w:val="AE6E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03BB"/>
    <w:multiLevelType w:val="hybridMultilevel"/>
    <w:tmpl w:val="BD8411FC"/>
    <w:lvl w:ilvl="0" w:tplc="54C45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771D9"/>
    <w:multiLevelType w:val="hybridMultilevel"/>
    <w:tmpl w:val="CA90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563524"/>
    <w:multiLevelType w:val="hybridMultilevel"/>
    <w:tmpl w:val="BFE8B3E8"/>
    <w:lvl w:ilvl="0" w:tplc="6F58F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07167"/>
    <w:multiLevelType w:val="hybridMultilevel"/>
    <w:tmpl w:val="8C0A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A118D"/>
    <w:multiLevelType w:val="hybridMultilevel"/>
    <w:tmpl w:val="28AC9E14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EE7971"/>
    <w:multiLevelType w:val="hybridMultilevel"/>
    <w:tmpl w:val="7F12376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963AC"/>
    <w:multiLevelType w:val="hybridMultilevel"/>
    <w:tmpl w:val="0244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40654"/>
    <w:multiLevelType w:val="hybridMultilevel"/>
    <w:tmpl w:val="E4D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5"/>
  </w:num>
  <w:num w:numId="8">
    <w:abstractNumId w:val="7"/>
  </w:num>
  <w:num w:numId="9">
    <w:abstractNumId w:val="11"/>
  </w:num>
  <w:num w:numId="10">
    <w:abstractNumId w:val="14"/>
  </w:num>
  <w:num w:numId="11">
    <w:abstractNumId w:val="5"/>
  </w:num>
  <w:num w:numId="12">
    <w:abstractNumId w:val="3"/>
  </w:num>
  <w:num w:numId="13">
    <w:abstractNumId w:val="16"/>
  </w:num>
  <w:num w:numId="14">
    <w:abstractNumId w:val="1"/>
  </w:num>
  <w:num w:numId="15">
    <w:abstractNumId w:val="2"/>
  </w:num>
  <w:num w:numId="16">
    <w:abstractNumId w:val="0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7177"/>
    <o:shapelayout v:ext="edit">
      <o:idmap v:ext="edit" data="7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6740"/>
    <w:rsid w:val="0016740E"/>
    <w:rsid w:val="0017142A"/>
    <w:rsid w:val="001803A5"/>
    <w:rsid w:val="001812DD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49D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1D28"/>
    <w:rsid w:val="00433F39"/>
    <w:rsid w:val="00434D2A"/>
    <w:rsid w:val="00436822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84096"/>
    <w:rsid w:val="006958D1"/>
    <w:rsid w:val="006A5ACC"/>
    <w:rsid w:val="006B0945"/>
    <w:rsid w:val="006B198D"/>
    <w:rsid w:val="006B5D51"/>
    <w:rsid w:val="006B7237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96636"/>
    <w:rsid w:val="007A139F"/>
    <w:rsid w:val="007A33A9"/>
    <w:rsid w:val="007A595B"/>
    <w:rsid w:val="007A63FC"/>
    <w:rsid w:val="007A6FD5"/>
    <w:rsid w:val="007B00C1"/>
    <w:rsid w:val="007B0F73"/>
    <w:rsid w:val="007B118F"/>
    <w:rsid w:val="007B2B3B"/>
    <w:rsid w:val="007B363E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803E6F"/>
    <w:rsid w:val="00820179"/>
    <w:rsid w:val="008206F6"/>
    <w:rsid w:val="008217DF"/>
    <w:rsid w:val="008367C4"/>
    <w:rsid w:val="00850B60"/>
    <w:rsid w:val="00851F1B"/>
    <w:rsid w:val="00853F10"/>
    <w:rsid w:val="00854F62"/>
    <w:rsid w:val="00864CD9"/>
    <w:rsid w:val="00866C80"/>
    <w:rsid w:val="00867414"/>
    <w:rsid w:val="00874253"/>
    <w:rsid w:val="00880772"/>
    <w:rsid w:val="0088244D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C1CA9"/>
    <w:rsid w:val="00BC332E"/>
    <w:rsid w:val="00BC51A7"/>
    <w:rsid w:val="00BD1D07"/>
    <w:rsid w:val="00BD320A"/>
    <w:rsid w:val="00BD6C86"/>
    <w:rsid w:val="00BE015E"/>
    <w:rsid w:val="00BE2E5D"/>
    <w:rsid w:val="00BE364C"/>
    <w:rsid w:val="00BE447C"/>
    <w:rsid w:val="00BE4716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C6D04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1EED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733E"/>
    <w:rsid w:val="00E373C9"/>
    <w:rsid w:val="00E42C5A"/>
    <w:rsid w:val="00E46138"/>
    <w:rsid w:val="00E463A5"/>
    <w:rsid w:val="00E519E9"/>
    <w:rsid w:val="00E55CED"/>
    <w:rsid w:val="00E56BF0"/>
    <w:rsid w:val="00E623B7"/>
    <w:rsid w:val="00E655AD"/>
    <w:rsid w:val="00E675FE"/>
    <w:rsid w:val="00E73B20"/>
    <w:rsid w:val="00E75AD6"/>
    <w:rsid w:val="00E87115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1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af7">
    <w:name w:val="Normal (Web)"/>
    <w:basedOn w:val="a"/>
    <w:uiPriority w:val="99"/>
    <w:unhideWhenUsed/>
    <w:rsid w:val="0079663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796636"/>
    <w:rPr>
      <w:rFonts w:cs="Times New Roman"/>
      <w:i/>
    </w:rPr>
  </w:style>
  <w:style w:type="character" w:customStyle="1" w:styleId="50">
    <w:name w:val="Заголовок 5 Знак"/>
    <w:basedOn w:val="a0"/>
    <w:link w:val="5"/>
    <w:uiPriority w:val="9"/>
    <w:rsid w:val="0079663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10">
    <w:name w:val="Список 21"/>
    <w:basedOn w:val="a"/>
    <w:rsid w:val="00E373C9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2b">
    <w:name w:val="toc 2"/>
    <w:basedOn w:val="a"/>
    <w:next w:val="a"/>
    <w:autoRedefine/>
    <w:uiPriority w:val="39"/>
    <w:unhideWhenUsed/>
    <w:rsid w:val="00DC1EED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aero.garan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E875-E940-4042-8616-14B9D4B0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4329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28953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dnomer62</cp:lastModifiedBy>
  <cp:revision>11</cp:revision>
  <cp:lastPrinted>2020-02-25T03:55:00Z</cp:lastPrinted>
  <dcterms:created xsi:type="dcterms:W3CDTF">2020-12-17T04:18:00Z</dcterms:created>
  <dcterms:modified xsi:type="dcterms:W3CDTF">2021-01-29T08:34:00Z</dcterms:modified>
</cp:coreProperties>
</file>